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F1DBF" w14:textId="48606D6D" w:rsidR="00DC0758" w:rsidRDefault="00DC0758">
      <w:pPr>
        <w:rPr>
          <w:rFonts w:ascii="Arial" w:hAnsi="Arial" w:cs="Arial"/>
        </w:rPr>
      </w:pPr>
      <w:bookmarkStart w:id="0" w:name="_GoBack"/>
      <w:bookmarkEnd w:id="0"/>
    </w:p>
    <w:p w14:paraId="3652C9A3" w14:textId="210E404B" w:rsidR="004B6C7E" w:rsidRDefault="004B6C7E">
      <w:pPr>
        <w:rPr>
          <w:rFonts w:ascii="Arial" w:hAnsi="Arial" w:cs="Arial"/>
        </w:rPr>
      </w:pPr>
    </w:p>
    <w:p w14:paraId="3AC53B10" w14:textId="3B77A908" w:rsidR="004B6C7E" w:rsidRDefault="004B6C7E">
      <w:pPr>
        <w:rPr>
          <w:rFonts w:ascii="Arial" w:hAnsi="Arial" w:cs="Arial"/>
        </w:rPr>
      </w:pPr>
    </w:p>
    <w:p w14:paraId="789C7809" w14:textId="25B5F332" w:rsidR="004B6C7E" w:rsidRDefault="004B6C7E">
      <w:pPr>
        <w:rPr>
          <w:rFonts w:ascii="Arial" w:hAnsi="Arial" w:cs="Arial"/>
        </w:rPr>
      </w:pPr>
    </w:p>
    <w:p w14:paraId="503F9DCE" w14:textId="3395BD1B" w:rsidR="004B6C7E" w:rsidRDefault="004B6C7E">
      <w:pPr>
        <w:rPr>
          <w:rFonts w:ascii="Arial" w:hAnsi="Arial" w:cs="Arial"/>
        </w:rPr>
      </w:pPr>
    </w:p>
    <w:p w14:paraId="12848369" w14:textId="6D4B3D56" w:rsidR="004B6C7E" w:rsidRDefault="004B6C7E" w:rsidP="004B6C7E">
      <w:pPr>
        <w:pStyle w:val="Title"/>
        <w:jc w:val="right"/>
        <w:rPr>
          <w:rFonts w:asciiTheme="minorHAnsi" w:hAnsiTheme="minorHAnsi" w:cstheme="minorHAnsi"/>
          <w:b/>
          <w:i/>
          <w:sz w:val="44"/>
          <w:szCs w:val="44"/>
        </w:rPr>
      </w:pPr>
      <w:r w:rsidRPr="003413E8">
        <w:rPr>
          <w:rFonts w:asciiTheme="minorHAnsi" w:hAnsiTheme="minorHAnsi" w:cstheme="minorHAnsi"/>
          <w:b/>
          <w:i/>
          <w:sz w:val="44"/>
          <w:szCs w:val="44"/>
        </w:rPr>
        <w:t xml:space="preserve">CHAPTER </w:t>
      </w:r>
      <w:r w:rsidR="00D67970">
        <w:rPr>
          <w:rFonts w:asciiTheme="minorHAnsi" w:hAnsiTheme="minorHAnsi" w:cstheme="minorHAnsi"/>
          <w:b/>
          <w:i/>
          <w:sz w:val="44"/>
          <w:szCs w:val="44"/>
        </w:rPr>
        <w:t>1</w:t>
      </w:r>
    </w:p>
    <w:p w14:paraId="7A7CF1FE" w14:textId="265C9C47" w:rsidR="00792271" w:rsidRDefault="00792271" w:rsidP="00792271"/>
    <w:p w14:paraId="49E42523" w14:textId="77777777" w:rsidR="00792271" w:rsidRPr="00792271" w:rsidRDefault="00792271" w:rsidP="00792271"/>
    <w:p w14:paraId="7FDF8D02" w14:textId="3E319357" w:rsidR="004B6C7E" w:rsidRDefault="004B6C7E" w:rsidP="004B6C7E"/>
    <w:p w14:paraId="1102F510" w14:textId="77777777" w:rsidR="00564CD0" w:rsidRDefault="004B6C7E" w:rsidP="00564CD0">
      <w:pPr>
        <w:spacing w:line="480" w:lineRule="auto"/>
        <w:jc w:val="right"/>
        <w:rPr>
          <w:i/>
          <w:sz w:val="28"/>
          <w:szCs w:val="28"/>
        </w:rPr>
      </w:pPr>
      <w:r w:rsidRPr="00321631">
        <w:rPr>
          <w:i/>
          <w:sz w:val="28"/>
          <w:szCs w:val="28"/>
        </w:rPr>
        <w:t>Natural Products as Inspiration</w:t>
      </w:r>
      <w:r w:rsidR="00564CD0">
        <w:rPr>
          <w:i/>
          <w:sz w:val="28"/>
          <w:szCs w:val="28"/>
        </w:rPr>
        <w:t xml:space="preserve"> </w:t>
      </w:r>
      <w:r w:rsidRPr="00321631">
        <w:rPr>
          <w:i/>
          <w:sz w:val="28"/>
          <w:szCs w:val="28"/>
        </w:rPr>
        <w:t xml:space="preserve">for the </w:t>
      </w:r>
    </w:p>
    <w:p w14:paraId="0EEE5623" w14:textId="78027301" w:rsidR="004B6C7E" w:rsidRPr="00321631" w:rsidRDefault="00884793" w:rsidP="00564CD0">
      <w:pPr>
        <w:spacing w:line="480" w:lineRule="auto"/>
        <w:jc w:val="right"/>
        <w:rPr>
          <w:i/>
          <w:sz w:val="28"/>
          <w:szCs w:val="28"/>
        </w:rPr>
      </w:pPr>
      <w:r>
        <w:rPr>
          <w:i/>
          <w:sz w:val="28"/>
          <w:szCs w:val="28"/>
        </w:rPr>
        <w:t xml:space="preserve">Synthesis of </w:t>
      </w:r>
      <w:r w:rsidR="00564CD0">
        <w:rPr>
          <w:i/>
          <w:sz w:val="28"/>
          <w:szCs w:val="28"/>
        </w:rPr>
        <w:t xml:space="preserve">Bioactive </w:t>
      </w:r>
      <w:r>
        <w:rPr>
          <w:i/>
          <w:sz w:val="28"/>
          <w:szCs w:val="28"/>
        </w:rPr>
        <w:t>Spirocycl</w:t>
      </w:r>
      <w:r w:rsidR="00552751">
        <w:rPr>
          <w:i/>
          <w:sz w:val="28"/>
          <w:szCs w:val="28"/>
        </w:rPr>
        <w:t>es</w:t>
      </w:r>
      <w:r w:rsidR="00564CD0">
        <w:rPr>
          <w:i/>
          <w:sz w:val="28"/>
          <w:szCs w:val="28"/>
        </w:rPr>
        <w:t xml:space="preserve"> in Drug Discovery</w:t>
      </w:r>
    </w:p>
    <w:p w14:paraId="63F17D11" w14:textId="4257E8CA" w:rsidR="004B6C7E" w:rsidRDefault="004B6C7E" w:rsidP="004B6C7E">
      <w:pPr>
        <w:spacing w:line="480" w:lineRule="auto"/>
        <w:jc w:val="right"/>
        <w:rPr>
          <w:i/>
        </w:rPr>
      </w:pPr>
    </w:p>
    <w:p w14:paraId="6227495A" w14:textId="2012130E" w:rsidR="004B6C7E" w:rsidRPr="00E647CB" w:rsidRDefault="004B6C7E" w:rsidP="00E647CB">
      <w:pPr>
        <w:pStyle w:val="ListParagraph"/>
        <w:numPr>
          <w:ilvl w:val="1"/>
          <w:numId w:val="3"/>
        </w:numPr>
        <w:spacing w:line="480" w:lineRule="auto"/>
        <w:rPr>
          <w:sz w:val="28"/>
          <w:szCs w:val="28"/>
        </w:rPr>
      </w:pPr>
      <w:r w:rsidRPr="00E647CB">
        <w:rPr>
          <w:b/>
          <w:sz w:val="28"/>
          <w:szCs w:val="28"/>
        </w:rPr>
        <w:t>INTRODUCTION</w:t>
      </w:r>
    </w:p>
    <w:p w14:paraId="3934885D" w14:textId="012115BA" w:rsidR="003413E8" w:rsidRDefault="003413E8" w:rsidP="008A5D82">
      <w:pPr>
        <w:spacing w:line="480" w:lineRule="auto"/>
        <w:jc w:val="both"/>
      </w:pPr>
    </w:p>
    <w:p w14:paraId="2EDDE66D" w14:textId="476DE599" w:rsidR="00792271" w:rsidRPr="000C54CF" w:rsidRDefault="00C95118" w:rsidP="000C54CF">
      <w:pPr>
        <w:adjustRightInd w:val="0"/>
        <w:spacing w:line="480" w:lineRule="auto"/>
        <w:jc w:val="both"/>
        <w:rPr>
          <w:rFonts w:cstheme="minorHAnsi"/>
        </w:rPr>
      </w:pPr>
      <w:r>
        <w:tab/>
      </w:r>
      <w:r w:rsidR="00792271" w:rsidRPr="000C54CF">
        <w:rPr>
          <w:rFonts w:cstheme="minorHAnsi"/>
        </w:rPr>
        <w:t>If one were to probe today’s American population and ask, “What is your greatest issue with healthcare in the United States?” an opinion that would often be expressed is, “Drugs are too costly”.  To date, the cost of drug development, including the price of failure and the opportunity cost, has more than doubled in the past decade</w:t>
      </w:r>
      <w:r w:rsidR="00AB5FCC">
        <w:rPr>
          <w:rFonts w:cstheme="minorHAnsi"/>
        </w:rPr>
        <w:t xml:space="preserve">. </w:t>
      </w:r>
      <w:r w:rsidR="00792271" w:rsidRPr="000C54CF">
        <w:rPr>
          <w:rFonts w:cstheme="minorHAnsi"/>
        </w:rPr>
        <w:fldChar w:fldCharType="begin"/>
      </w:r>
      <w:r w:rsidR="00374FD9">
        <w:rPr>
          <w:rFonts w:cstheme="minorHAnsi"/>
        </w:rPr>
        <w:instrText xml:space="preserve"> ADDIN EN.CITE &lt;EndNote&gt;&lt;Cite&gt;&lt;Author&gt;Dickson&lt;/Author&gt;&lt;Year&gt;2004&lt;/Year&gt;&lt;RecNum&gt;49&lt;/RecNum&gt;&lt;DisplayText&gt;&lt;style face="superscript"&gt;[1]&lt;/style&gt;&lt;/DisplayText&gt;&lt;record&gt;&lt;rec-number&gt;49&lt;/rec-number&gt;&lt;foreign-keys&gt;&lt;key app="EN" db-id="sadv5asw39pssgef5axpzaahwzvx5wdawz2r" timestamp="1521674920"&gt;49&lt;/key&gt;&lt;key app="ENWeb" db-id=""&gt;0&lt;/key&gt;&lt;/foreign-keys&gt;&lt;ref-type name="Journal Article"&gt;17&lt;/ref-type&gt;&lt;contributors&gt;&lt;authors&gt;&lt;author&gt;Dickson, M.; Gagnon, J. P.&lt;/author&gt;&lt;/authors&gt;&lt;/contributors&gt;&lt;auth-address&gt;College of Pharmacy, University of South Carolina, Columbia, South Carolina 29208, USA. dickson@cop.sc.edu&lt;/auth-address&gt;&lt;titles&gt;&lt;title&gt;Key factors in the rising cost of new drug discovery and development&lt;/title&gt;&lt;secondary-title&gt;Nat. Rev. Drug Discov.&lt;/secondary-title&gt;&lt;/titles&gt;&lt;periodical&gt;&lt;full-title&gt;Nat. Rev. Drug Discov.&lt;/full-title&gt;&lt;/periodical&gt;&lt;pages&gt;417–429&lt;/pages&gt;&lt;volume&gt;3&lt;/volume&gt;&lt;number&gt;5&lt;/number&gt;&lt;keywords&gt;&lt;keyword&gt;Animals&lt;/keyword&gt;&lt;keyword&gt;Chemistry, Pharmaceutical/*economics&lt;/keyword&gt;&lt;keyword&gt;*Drug Approval/methods/organization &amp;amp; administration/statistics &amp;amp; numerical data&lt;/keyword&gt;&lt;keyword&gt;Drug Industry/*economics/statistics &amp;amp; numerical data/trends&lt;/keyword&gt;&lt;keyword&gt;Humans&lt;/keyword&gt;&lt;keyword&gt;Research/*economics&lt;/keyword&gt;&lt;keyword&gt;Time Factors&lt;/keyword&gt;&lt;keyword&gt;United States&lt;/keyword&gt;&lt;keyword&gt;United States Food and Drug Administration&lt;/keyword&gt;&lt;/keywords&gt;&lt;dates&gt;&lt;year&gt;2004&lt;/year&gt;&lt;pub-dates&gt;&lt;date&gt;May&lt;/date&gt;&lt;/pub-dates&gt;&lt;/dates&gt;&lt;isbn&gt;1474-1776 (Print)&amp;#xD;1474-1776 (Linking)&lt;/isbn&gt;&lt;accession-num&gt;15136789&lt;/accession-num&gt;&lt;urls&gt;&lt;related-urls&gt;&lt;url&gt;http://www.ncbi.nlm.nih.gov/pubmed/15136789&lt;/url&gt;&lt;/related-urls&gt;&lt;/urls&gt;&lt;electronic-resource-num&gt;10.1038/nrd1382&lt;/electronic-resource-num&gt;&lt;/record&gt;&lt;/Cite&gt;&lt;/EndNote&gt;</w:instrText>
      </w:r>
      <w:r w:rsidR="00792271" w:rsidRPr="000C54CF">
        <w:rPr>
          <w:rFonts w:cstheme="minorHAnsi"/>
        </w:rPr>
        <w:fldChar w:fldCharType="separate"/>
      </w:r>
      <w:r w:rsidR="00374FD9" w:rsidRPr="00374FD9">
        <w:rPr>
          <w:rFonts w:cstheme="minorHAnsi"/>
          <w:noProof/>
          <w:vertAlign w:val="superscript"/>
        </w:rPr>
        <w:t>[1]</w:t>
      </w:r>
      <w:r w:rsidR="00792271" w:rsidRPr="000C54CF">
        <w:rPr>
          <w:rFonts w:cstheme="minorHAnsi"/>
        </w:rPr>
        <w:fldChar w:fldCharType="end"/>
      </w:r>
      <w:r w:rsidR="00792271" w:rsidRPr="000C54CF">
        <w:rPr>
          <w:rFonts w:cstheme="minorHAnsi"/>
        </w:rPr>
        <w:t xml:space="preserve">  A study published in the </w:t>
      </w:r>
      <w:r w:rsidR="00792271" w:rsidRPr="000C54CF">
        <w:rPr>
          <w:rFonts w:cstheme="minorHAnsi"/>
          <w:i/>
        </w:rPr>
        <w:t>Journal of Health Economics</w:t>
      </w:r>
      <w:r w:rsidR="00792271" w:rsidRPr="000C54CF">
        <w:rPr>
          <w:rFonts w:cstheme="minorHAnsi"/>
        </w:rPr>
        <w:t xml:space="preserve"> showed that the annual price for new drug development costs $2.6 billion, a 145% increase (accounting for inflation) since a widely cited study in 2003</w:t>
      </w:r>
      <w:r w:rsidR="00AB5FCC">
        <w:rPr>
          <w:rFonts w:cstheme="minorHAnsi"/>
        </w:rPr>
        <w:t>.</w:t>
      </w:r>
      <w:r w:rsidR="00792271" w:rsidRPr="000C54CF">
        <w:rPr>
          <w:rFonts w:cstheme="minorHAnsi"/>
        </w:rPr>
        <w:fldChar w:fldCharType="begin"/>
      </w:r>
      <w:r w:rsidR="00374FD9">
        <w:rPr>
          <w:rFonts w:cstheme="minorHAnsi"/>
        </w:rPr>
        <w:instrText xml:space="preserve"> ADDIN EN.CITE &lt;EndNote&gt;&lt;Cite&gt;&lt;Author&gt;Mullard&lt;/Author&gt;&lt;Year&gt;2014&lt;/Year&gt;&lt;RecNum&gt;51&lt;/RecNum&gt;&lt;DisplayText&gt;&lt;style face="superscript"&gt;[2]&lt;/style&gt;&lt;/DisplayText&gt;&lt;record&gt;&lt;rec-number&gt;51&lt;/rec-number&gt;&lt;foreign-keys&gt;&lt;key app="EN" db-id="sadv5asw39pssgef5axpzaahwzvx5wdawz2r" timestamp="1521675080"&gt;51&lt;/key&gt;&lt;key app="ENWeb" db-id=""&gt;0&lt;/key&gt;&lt;/foreign-keys&gt;&lt;ref-type name="Journal Article"&gt;17&lt;/ref-type&gt;&lt;contributors&gt;&lt;authors&gt;&lt;author&gt;Mullard, A.&lt;/author&gt;&lt;/authors&gt;&lt;/contributors&gt;&lt;titles&gt;&lt;title&gt;New drugs cost US$2.6 billion to develop&lt;/title&gt;&lt;secondary-title&gt;Nat. Rev. Drug Discov.&lt;/secondary-title&gt;&lt;/titles&gt;&lt;periodical&gt;&lt;full-title&gt;Nat. Rev. Drug Discov.&lt;/full-title&gt;&lt;/periodical&gt;&lt;pages&gt;877–877&lt;/pages&gt;&lt;volume&gt;13&lt;/volume&gt;&lt;number&gt;12&lt;/number&gt;&lt;dates&gt;&lt;year&gt;2014&lt;/year&gt;&lt;/dates&gt;&lt;isbn&gt;1474-1776&amp;#xD;1474-1784&lt;/isbn&gt;&lt;urls&gt;&lt;/urls&gt;&lt;electronic-resource-num&gt;10.1038/nrd4507&lt;/electronic-resource-num&gt;&lt;/record&gt;&lt;/Cite&gt;&lt;Cite&gt;&lt;Author&gt;DiMasi&lt;/Author&gt;&lt;Year&gt;2003&lt;/Year&gt;&lt;RecNum&gt;50&lt;/RecNum&gt;&lt;record&gt;&lt;rec-number&gt;50&lt;/rec-number&gt;&lt;foreign-keys&gt;&lt;key app="EN" db-id="sadv5asw39pssgef5axpzaahwzvx5wdawz2r" timestamp="1521674996"&gt;50&lt;/key&gt;&lt;key app="ENWeb" db-id=""&gt;0&lt;/key&gt;&lt;/foreign-keys&gt;&lt;ref-type name="Journal Article"&gt;17&lt;/ref-type&gt;&lt;contributors&gt;&lt;authors&gt;&lt;author&gt;DiMasi, J.A.; Hansen, R.W.; Grabowski, H.G.&lt;/author&gt;&lt;/authors&gt;&lt;/contributors&gt;&lt;titles&gt;&lt;title&gt;The price of innovation: new estimates of drug development costs&lt;/title&gt;&lt;secondary-title&gt;J. Health Econ.&lt;/secondary-title&gt;&lt;/titles&gt;&lt;periodical&gt;&lt;full-title&gt;J. Health Econ.&lt;/full-title&gt;&lt;/periodical&gt;&lt;pages&gt;151–185&lt;/pages&gt;&lt;volume&gt;22&lt;/volume&gt;&lt;number&gt;2&lt;/number&gt;&lt;dates&gt;&lt;year&gt;2003&lt;/year&gt;&lt;/dates&gt;&lt;isbn&gt;01676296&lt;/isbn&gt;&lt;urls&gt;&lt;/urls&gt;&lt;electronic-resource-num&gt;10.1016/s0167-6296(02)00126-1&lt;/electronic-resource-num&gt;&lt;/record&gt;&lt;/Cite&gt;&lt;/EndNote&gt;</w:instrText>
      </w:r>
      <w:r w:rsidR="00792271" w:rsidRPr="000C54CF">
        <w:rPr>
          <w:rFonts w:cstheme="minorHAnsi"/>
        </w:rPr>
        <w:fldChar w:fldCharType="separate"/>
      </w:r>
      <w:r w:rsidR="00374FD9" w:rsidRPr="00374FD9">
        <w:rPr>
          <w:rFonts w:cstheme="minorHAnsi"/>
          <w:noProof/>
          <w:vertAlign w:val="superscript"/>
        </w:rPr>
        <w:t>[2]</w:t>
      </w:r>
      <w:r w:rsidR="00792271" w:rsidRPr="000C54CF">
        <w:rPr>
          <w:rFonts w:cstheme="minorHAnsi"/>
        </w:rPr>
        <w:fldChar w:fldCharType="end"/>
      </w:r>
      <w:r w:rsidR="00792271" w:rsidRPr="000C54CF">
        <w:rPr>
          <w:rFonts w:cstheme="minorHAnsi"/>
        </w:rPr>
        <w:t xml:space="preserve">  The higher price tag can be attributed to a variety of factors, but the major contributing factor is the higher failure rates of new drug molecules that are entering clinical trials.</w:t>
      </w:r>
      <w:r w:rsidR="00564CD0">
        <w:rPr>
          <w:rFonts w:cstheme="minorHAnsi"/>
          <w:vertAlign w:val="superscript"/>
        </w:rPr>
        <w:t>[2]</w:t>
      </w:r>
      <w:r w:rsidR="00792271" w:rsidRPr="000C54CF">
        <w:rPr>
          <w:rFonts w:cstheme="minorHAnsi"/>
        </w:rPr>
        <w:t xml:space="preserve"> The business of developing innovative drugs is extremely risky and it is well understood in our society that the development of a new drug requires major investment of capital, human resources, and technological expertise.  However, what is not well </w:t>
      </w:r>
      <w:r w:rsidR="00792271" w:rsidRPr="000C54CF">
        <w:rPr>
          <w:rFonts w:cstheme="minorHAnsi"/>
        </w:rPr>
        <w:lastRenderedPageBreak/>
        <w:t xml:space="preserve">understood by the majority is the impact of ineffective research and development efforts at the chemical level on the price of the drugs that are purchased at local pharmacies.  </w:t>
      </w:r>
    </w:p>
    <w:p w14:paraId="2FF9A056" w14:textId="4EFD9D71" w:rsidR="000C54CF" w:rsidRDefault="00792271" w:rsidP="000C54CF">
      <w:pPr>
        <w:adjustRightInd w:val="0"/>
        <w:spacing w:line="480" w:lineRule="auto"/>
        <w:ind w:firstLine="720"/>
        <w:jc w:val="both"/>
        <w:rPr>
          <w:rFonts w:cstheme="minorHAnsi"/>
        </w:rPr>
      </w:pPr>
      <w:r w:rsidRPr="000C54CF">
        <w:rPr>
          <w:rFonts w:cstheme="minorHAnsi"/>
        </w:rPr>
        <w:t>New drug development, from the synthesis of a compound to approval of a New Drug Application, can take on average 10–15 years</w:t>
      </w:r>
      <w:r w:rsidR="009017CA">
        <w:rPr>
          <w:rFonts w:cstheme="minorHAnsi"/>
        </w:rPr>
        <w:t>.</w:t>
      </w:r>
      <w:r w:rsidRPr="000C54CF">
        <w:rPr>
          <w:rFonts w:cstheme="minorHAnsi"/>
        </w:rPr>
        <w:fldChar w:fldCharType="begin"/>
      </w:r>
      <w:r w:rsidR="00374FD9">
        <w:rPr>
          <w:rFonts w:cstheme="minorHAnsi"/>
        </w:rPr>
        <w:instrText xml:space="preserve"> ADDIN EN.CITE &lt;EndNote&gt;&lt;Cite&gt;&lt;Author&gt;Dickson&lt;/Author&gt;&lt;Year&gt;2004&lt;/Year&gt;&lt;RecNum&gt;49&lt;/RecNum&gt;&lt;DisplayText&gt;&lt;style face="superscript"&gt;[1]&lt;/style&gt;&lt;/DisplayText&gt;&lt;record&gt;&lt;rec-number&gt;49&lt;/rec-number&gt;&lt;foreign-keys&gt;&lt;key app="EN" db-id="sadv5asw39pssgef5axpzaahwzvx5wdawz2r" timestamp="1521674920"&gt;49&lt;/key&gt;&lt;key app="ENWeb" db-id=""&gt;0&lt;/key&gt;&lt;/foreign-keys&gt;&lt;ref-type name="Journal Article"&gt;17&lt;/ref-type&gt;&lt;contributors&gt;&lt;authors&gt;&lt;author&gt;Dickson, M.; Gagnon, J. P.&lt;/author&gt;&lt;/authors&gt;&lt;/contributors&gt;&lt;auth-address&gt;College of Pharmacy, University of South Carolina, Columbia, South Carolina 29208, USA. dickson@cop.sc.edu&lt;/auth-address&gt;&lt;titles&gt;&lt;title&gt;Key factors in the rising cost of new drug discovery and development&lt;/title&gt;&lt;secondary-title&gt;Nat. Rev. Drug Discov.&lt;/secondary-title&gt;&lt;/titles&gt;&lt;periodical&gt;&lt;full-title&gt;Nat. Rev. Drug Discov.&lt;/full-title&gt;&lt;/periodical&gt;&lt;pages&gt;417–429&lt;/pages&gt;&lt;volume&gt;3&lt;/volume&gt;&lt;number&gt;5&lt;/number&gt;&lt;keywords&gt;&lt;keyword&gt;Animals&lt;/keyword&gt;&lt;keyword&gt;Chemistry, Pharmaceutical/*economics&lt;/keyword&gt;&lt;keyword&gt;*Drug Approval/methods/organization &amp;amp; administration/statistics &amp;amp; numerical data&lt;/keyword&gt;&lt;keyword&gt;Drug Industry/*economics/statistics &amp;amp; numerical data/trends&lt;/keyword&gt;&lt;keyword&gt;Humans&lt;/keyword&gt;&lt;keyword&gt;Research/*economics&lt;/keyword&gt;&lt;keyword&gt;Time Factors&lt;/keyword&gt;&lt;keyword&gt;United States&lt;/keyword&gt;&lt;keyword&gt;United States Food and Drug Administration&lt;/keyword&gt;&lt;/keywords&gt;&lt;dates&gt;&lt;year&gt;2004&lt;/year&gt;&lt;pub-dates&gt;&lt;date&gt;May&lt;/date&gt;&lt;/pub-dates&gt;&lt;/dates&gt;&lt;isbn&gt;1474-1776 (Print)&amp;#xD;1474-1776 (Linking)&lt;/isbn&gt;&lt;accession-num&gt;15136789&lt;/accession-num&gt;&lt;urls&gt;&lt;related-urls&gt;&lt;url&gt;http://www.ncbi.nlm.nih.gov/pubmed/15136789&lt;/url&gt;&lt;/related-urls&gt;&lt;/urls&gt;&lt;electronic-resource-num&gt;10.1038/nrd1382&lt;/electronic-resource-num&gt;&lt;/record&gt;&lt;/Cite&gt;&lt;/EndNote&gt;</w:instrText>
      </w:r>
      <w:r w:rsidRPr="000C54CF">
        <w:rPr>
          <w:rFonts w:cstheme="minorHAnsi"/>
        </w:rPr>
        <w:fldChar w:fldCharType="separate"/>
      </w:r>
      <w:r w:rsidR="00374FD9" w:rsidRPr="00374FD9">
        <w:rPr>
          <w:rFonts w:cstheme="minorHAnsi"/>
          <w:noProof/>
          <w:vertAlign w:val="superscript"/>
        </w:rPr>
        <w:t>[1]</w:t>
      </w:r>
      <w:r w:rsidRPr="000C54CF">
        <w:rPr>
          <w:rFonts w:cstheme="minorHAnsi"/>
        </w:rPr>
        <w:fldChar w:fldCharType="end"/>
      </w:r>
      <w:r w:rsidRPr="000C54CF">
        <w:rPr>
          <w:rFonts w:cstheme="minorHAnsi"/>
        </w:rPr>
        <w:t xml:space="preserve"> With this timeframe and the aforementioned amount of money required to develop a new drug annually, it is easy to understand why the price paid at the pharmacy for drugs is on a steady incline.  The drug approval process in the United States can be categorized into three sections</w:t>
      </w:r>
      <w:r w:rsidR="00D21F2E">
        <w:rPr>
          <w:rFonts w:cstheme="minorHAnsi"/>
        </w:rPr>
        <w:t xml:space="preserve"> (</w:t>
      </w:r>
      <w:r w:rsidR="00D21F2E">
        <w:rPr>
          <w:rFonts w:cstheme="minorHAnsi"/>
          <w:b/>
        </w:rPr>
        <w:t>Figure 1.1</w:t>
      </w:r>
      <w:r w:rsidR="00D21F2E">
        <w:rPr>
          <w:rFonts w:cstheme="minorHAnsi"/>
        </w:rPr>
        <w:t>)</w:t>
      </w:r>
      <w:r w:rsidRPr="000C54CF">
        <w:rPr>
          <w:rFonts w:cstheme="minorHAnsi"/>
        </w:rPr>
        <w:t xml:space="preserve"> : 1) Preclinical testing and research and development; 2) Clinical research and development; and 3) New Drug Application review</w:t>
      </w:r>
      <w:r w:rsidR="009017CA">
        <w:rPr>
          <w:rFonts w:cstheme="minorHAnsi"/>
        </w:rPr>
        <w:t>.</w:t>
      </w:r>
      <w:r w:rsidRPr="000C54CF">
        <w:rPr>
          <w:rFonts w:cstheme="minorHAnsi"/>
        </w:rPr>
        <w:fldChar w:fldCharType="begin"/>
      </w:r>
      <w:r w:rsidR="00374FD9">
        <w:rPr>
          <w:rFonts w:cstheme="minorHAnsi"/>
        </w:rPr>
        <w:instrText xml:space="preserve"> ADDIN EN.CITE &lt;EndNote&gt;&lt;Cite&gt;&lt;Author&gt;Lagorce&lt;/Author&gt;&lt;Year&gt;2011&lt;/Year&gt;&lt;RecNum&gt;47&lt;/RecNum&gt;&lt;DisplayText&gt;&lt;style face="superscript"&gt;[3]&lt;/style&gt;&lt;/DisplayText&gt;&lt;record&gt;&lt;rec-number&gt;47&lt;/rec-number&gt;&lt;foreign-keys&gt;&lt;key app="EN" db-id="sadv5asw39pssgef5axpzaahwzvx5wdawz2r" timestamp="1521674180"&gt;47&lt;/key&gt;&lt;key app="ENWeb" db-id=""&gt;0&lt;/key&gt;&lt;/foreign-keys&gt;&lt;ref-type name="Journal Article"&gt;17&lt;/ref-type&gt;&lt;contributors&gt;&lt;authors&gt;&lt;author&gt;Lagorce, D.; Sperandio, O.; Miteva, M.A.; Villoutreix, B.O.&lt;/author&gt;&lt;/authors&gt;&lt;/contributors&gt;&lt;titles&gt;&lt;title&gt;Chemical Libraries for Virtual Screening&lt;/title&gt;&lt;secondary-title&gt;In Silica Lead Discovery&lt;/secondary-title&gt;&lt;/titles&gt;&lt;periodical&gt;&lt;full-title&gt;In Silica Lead Discovery&lt;/full-title&gt;&lt;/periodical&gt;&lt;pages&gt;01–19&lt;/pages&gt;&lt;dates&gt;&lt;year&gt;2011&lt;/year&gt;&lt;/dates&gt;&lt;urls&gt;&lt;/urls&gt;&lt;/record&gt;&lt;/Cite&gt;&lt;Cite&gt;&lt;Author&gt;Bauer&lt;/Author&gt;&lt;Year&gt;2010&lt;/Year&gt;&lt;RecNum&gt;12&lt;/RecNum&gt;&lt;record&gt;&lt;rec-number&gt;12&lt;/rec-number&gt;&lt;foreign-keys&gt;&lt;key app="EN" db-id="sadv5asw39pssgef5axpzaahwzvx5wdawz2r" timestamp="1515722420"&gt;12&lt;/key&gt;&lt;key app="ENWeb" db-id=""&gt;0&lt;/key&gt;&lt;/foreign-keys&gt;&lt;ref-type name="Journal Article"&gt;17&lt;/ref-type&gt;&lt;contributors&gt;&lt;authors&gt;&lt;author&gt;Bauer, R.A.; Wurst, J.M.; Tan, D.S.&lt;/author&gt;&lt;/authors&gt;&lt;/contributors&gt;&lt;titles&gt;&lt;title&gt;Expanding the range of &amp;apos;druggable&amp;apos; target with natural product-based libraries: an academic perpective&lt;/title&gt;&lt;secondary-title&gt;Curr. Opin. Chem. Biol.&lt;/secondary-title&gt;&lt;/titles&gt;&lt;periodical&gt;&lt;full-title&gt;Curr. Opin. Chem. Biol.&lt;/full-title&gt;&lt;/periodical&gt;&lt;pages&gt;308–314&lt;/pages&gt;&lt;volume&gt;14&lt;/volume&gt;&lt;dates&gt;&lt;year&gt;2010&lt;/year&gt;&lt;/dates&gt;&lt;urls&gt;&lt;/urls&gt;&lt;/record&gt;&lt;/Cite&gt;&lt;/EndNote&gt;</w:instrText>
      </w:r>
      <w:r w:rsidRPr="000C54CF">
        <w:rPr>
          <w:rFonts w:cstheme="minorHAnsi"/>
        </w:rPr>
        <w:fldChar w:fldCharType="separate"/>
      </w:r>
      <w:r w:rsidR="00374FD9" w:rsidRPr="00374FD9">
        <w:rPr>
          <w:rFonts w:cstheme="minorHAnsi"/>
          <w:noProof/>
          <w:vertAlign w:val="superscript"/>
        </w:rPr>
        <w:t>[3]</w:t>
      </w:r>
      <w:r w:rsidRPr="000C54CF">
        <w:rPr>
          <w:rFonts w:cstheme="minorHAnsi"/>
        </w:rPr>
        <w:fldChar w:fldCharType="end"/>
      </w:r>
      <w:r w:rsidRPr="000C54CF">
        <w:rPr>
          <w:rFonts w:cstheme="minorHAnsi"/>
        </w:rPr>
        <w:t xml:space="preserve">  The stage where more effective research and development efforts can have the greatest impact, devoid of human safety concerns, can be found at the “Preclinical testing and research and development” stage.  This is the stage in which drug molecules are initially being discovered and/or synthesized and tested for hit-compound identification by high-throughput screening of chemical libraries</w:t>
      </w:r>
    </w:p>
    <w:p w14:paraId="474B7145" w14:textId="0DCE35C1" w:rsidR="000C54CF" w:rsidRPr="000F5029" w:rsidRDefault="000C54CF" w:rsidP="000C54CF">
      <w:pPr>
        <w:pStyle w:val="RSCB04AHeadingSection"/>
        <w:jc w:val="center"/>
      </w:pPr>
      <w:r>
        <w:rPr>
          <w:rFonts w:ascii="Arial" w:hAnsi="Arial"/>
          <w:sz w:val="22"/>
        </w:rPr>
        <w:drawing>
          <wp:inline distT="0" distB="0" distL="0" distR="0" wp14:anchorId="3AF0E8D5" wp14:editId="17C05672">
            <wp:extent cx="5486400" cy="1767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8-03-20 at 6.39.42 PM.png"/>
                    <pic:cNvPicPr/>
                  </pic:nvPicPr>
                  <pic:blipFill>
                    <a:blip r:embed="rId7">
                      <a:extLst>
                        <a:ext uri="{28A0092B-C50C-407E-A947-70E740481C1C}">
                          <a14:useLocalDpi xmlns:a14="http://schemas.microsoft.com/office/drawing/2010/main" val="0"/>
                        </a:ext>
                      </a:extLst>
                    </a:blip>
                    <a:stretch>
                      <a:fillRect/>
                    </a:stretch>
                  </pic:blipFill>
                  <pic:spPr>
                    <a:xfrm>
                      <a:off x="0" y="0"/>
                      <a:ext cx="5486400" cy="1767840"/>
                    </a:xfrm>
                    <a:prstGeom prst="rect">
                      <a:avLst/>
                    </a:prstGeom>
                  </pic:spPr>
                </pic:pic>
              </a:graphicData>
            </a:graphic>
          </wp:inline>
        </w:drawing>
      </w:r>
    </w:p>
    <w:p w14:paraId="34454F24" w14:textId="1C2C9CB2" w:rsidR="000C54CF" w:rsidRPr="009017CA" w:rsidRDefault="009017CA" w:rsidP="000C54CF">
      <w:pPr>
        <w:spacing w:line="480" w:lineRule="auto"/>
        <w:jc w:val="center"/>
        <w:rPr>
          <w:rFonts w:cs="Calibri"/>
          <w:i/>
        </w:rPr>
      </w:pPr>
      <w:r>
        <w:rPr>
          <w:rFonts w:cs="Calibri"/>
          <w:b/>
          <w:i/>
        </w:rPr>
        <w:t>Figure</w:t>
      </w:r>
      <w:r w:rsidR="000C54CF" w:rsidRPr="00280A99">
        <w:rPr>
          <w:rFonts w:cs="Calibri"/>
          <w:b/>
          <w:i/>
        </w:rPr>
        <w:t xml:space="preserve"> </w:t>
      </w:r>
      <w:r>
        <w:rPr>
          <w:rFonts w:cs="Calibri"/>
          <w:b/>
          <w:i/>
        </w:rPr>
        <w:t>1</w:t>
      </w:r>
      <w:r w:rsidR="000C54CF">
        <w:rPr>
          <w:rFonts w:cs="Calibri"/>
          <w:b/>
          <w:i/>
        </w:rPr>
        <w:t>.</w:t>
      </w:r>
      <w:r w:rsidR="000C54CF" w:rsidRPr="00280A99">
        <w:rPr>
          <w:rFonts w:cs="Calibri"/>
          <w:b/>
          <w:i/>
        </w:rPr>
        <w:t xml:space="preserve">1. </w:t>
      </w:r>
      <w:r>
        <w:rPr>
          <w:rFonts w:cs="Calibri"/>
          <w:i/>
        </w:rPr>
        <w:t>Visual depiction of drug approval process in the United States</w:t>
      </w:r>
    </w:p>
    <w:p w14:paraId="5F34BD10" w14:textId="77777777" w:rsidR="000C54CF" w:rsidRPr="000C54CF" w:rsidRDefault="000C54CF" w:rsidP="000C54CF">
      <w:pPr>
        <w:adjustRightInd w:val="0"/>
        <w:spacing w:line="480" w:lineRule="auto"/>
        <w:jc w:val="both"/>
        <w:rPr>
          <w:rFonts w:cstheme="minorHAnsi"/>
        </w:rPr>
      </w:pPr>
    </w:p>
    <w:p w14:paraId="284258EE" w14:textId="71ABFE45" w:rsidR="00CB0F4B" w:rsidRPr="000C54CF" w:rsidRDefault="0076067C" w:rsidP="000C54CF">
      <w:pPr>
        <w:adjustRightInd w:val="0"/>
        <w:spacing w:line="480" w:lineRule="auto"/>
        <w:ind w:firstLine="720"/>
        <w:jc w:val="both"/>
        <w:rPr>
          <w:rFonts w:cstheme="minorHAnsi"/>
        </w:rPr>
      </w:pPr>
      <w:r w:rsidRPr="000C54CF">
        <w:rPr>
          <w:rFonts w:cstheme="minorHAnsi"/>
        </w:rPr>
        <w:lastRenderedPageBreak/>
        <w:t xml:space="preserve">Currently in the field of drug design and delivery, </w:t>
      </w:r>
      <w:r w:rsidR="00C2375E" w:rsidRPr="000C54CF">
        <w:rPr>
          <w:rFonts w:cstheme="minorHAnsi"/>
        </w:rPr>
        <w:t>a significant number of scientists believe it is necessary to make drug molecules that more closely mimic the complexity of molecules derived from nature.</w:t>
      </w:r>
      <w:r w:rsidR="009610F0" w:rsidRPr="000C54CF">
        <w:rPr>
          <w:rFonts w:cstheme="minorHAnsi"/>
        </w:rPr>
        <w:fldChar w:fldCharType="begin"/>
      </w:r>
      <w:r w:rsidR="00374FD9">
        <w:rPr>
          <w:rFonts w:cstheme="minorHAnsi"/>
        </w:rPr>
        <w:instrText xml:space="preserve"> ADDIN EN.CITE &lt;EndNote&gt;&lt;Cite&gt;&lt;Author&gt;Bauer&lt;/Author&gt;&lt;Year&gt;2010&lt;/Year&gt;&lt;RecNum&gt;636&lt;/RecNum&gt;&lt;DisplayText&gt;&lt;style face="superscript"&gt;[4]&lt;/style&gt;&lt;/DisplayText&gt;&lt;record&gt;&lt;rec-number&gt;636&lt;/rec-number&gt;&lt;foreign-keys&gt;&lt;key app="EN" db-id="sadv5asw39pssgef5axpzaahwzvx5wdawz2r" timestamp="1549750355"&gt;636&lt;/key&gt;&lt;key app="ENWeb" db-id=""&gt;0&lt;/key&gt;&lt;/foreign-keys&gt;&lt;ref-type name="Journal Article"&gt;17&lt;/ref-type&gt;&lt;contributors&gt;&lt;authors&gt;&lt;author&gt;Bauer, R. A.&lt;/author&gt;&lt;author&gt;Wurst, J. M.&lt;/author&gt;&lt;author&gt;Tan, D. S.&lt;/author&gt;&lt;/authors&gt;&lt;/contributors&gt;&lt;titles&gt;&lt;title&gt;Expanding the randge of ‘druggable’ targets with natural product-based libraries: an academic perspective&lt;/title&gt;&lt;secondary-title&gt;Curr. Opin. Chem. Biol.&lt;/secondary-title&gt;&lt;/titles&gt;&lt;periodical&gt;&lt;full-title&gt;Curr. Opin. Chem. Biol.&lt;/full-title&gt;&lt;/periodical&gt;&lt;pages&gt;308–314&lt;/pages&gt;&lt;volume&gt;14&lt;/volume&gt;&lt;dates&gt;&lt;year&gt;2010&lt;/year&gt;&lt;/dates&gt;&lt;urls&gt;&lt;/urls&gt;&lt;/record&gt;&lt;/Cite&gt;&lt;Cite&gt;&lt;Author&gt;Bartlett&lt;/Author&gt;&lt;Year&gt;2006&lt;/Year&gt;&lt;RecNum&gt;638&lt;/RecNum&gt;&lt;record&gt;&lt;rec-number&gt;638&lt;/rec-number&gt;&lt;foreign-keys&gt;&lt;key app="EN" db-id="sadv5asw39pssgef5axpzaahwzvx5wdawz2r" timestamp="1549988914"&gt;638&lt;/key&gt;&lt;/foreign-keys&gt;&lt;ref-type name="Book"&gt;6&lt;/ref-type&gt;&lt;contributors&gt;&lt;authors&gt;&lt;author&gt;Bartlett, P. A.&lt;/author&gt;&lt;author&gt;Entzeroth, M.&lt;/author&gt;&lt;/authors&gt;&lt;/contributors&gt;&lt;titles&gt;&lt;title&gt;Exploiting Chemical Diversity for Drug Discovery&lt;/title&gt;&lt;/titles&gt;&lt;dates&gt;&lt;year&gt;2006&lt;/year&gt;&lt;/dates&gt;&lt;publisher&gt;RSC Publishing&lt;/publisher&gt;&lt;urls&gt;&lt;/urls&gt;&lt;/record&gt;&lt;/Cite&gt;&lt;/EndNote&gt;</w:instrText>
      </w:r>
      <w:r w:rsidR="009610F0" w:rsidRPr="000C54CF">
        <w:rPr>
          <w:rFonts w:cstheme="minorHAnsi"/>
        </w:rPr>
        <w:fldChar w:fldCharType="separate"/>
      </w:r>
      <w:r w:rsidR="00374FD9" w:rsidRPr="00374FD9">
        <w:rPr>
          <w:rFonts w:cstheme="minorHAnsi"/>
          <w:noProof/>
          <w:vertAlign w:val="superscript"/>
        </w:rPr>
        <w:t>[4]</w:t>
      </w:r>
      <w:r w:rsidR="009610F0" w:rsidRPr="000C54CF">
        <w:rPr>
          <w:rFonts w:cstheme="minorHAnsi"/>
        </w:rPr>
        <w:fldChar w:fldCharType="end"/>
      </w:r>
      <w:r w:rsidR="00B724C4" w:rsidRPr="000C54CF">
        <w:rPr>
          <w:rFonts w:cstheme="minorHAnsi"/>
        </w:rPr>
        <w:t xml:space="preserve"> </w:t>
      </w:r>
      <w:r w:rsidR="002C7538" w:rsidRPr="000C54CF">
        <w:rPr>
          <w:rFonts w:cstheme="minorHAnsi"/>
        </w:rPr>
        <w:t>There is great interest in the development of synthetic libraries that mimic the structural complexity of natural product scaffolds. Th</w:t>
      </w:r>
      <w:r w:rsidR="009017CA">
        <w:rPr>
          <w:rFonts w:cstheme="minorHAnsi"/>
        </w:rPr>
        <w:t>e</w:t>
      </w:r>
      <w:r w:rsidR="002C7538" w:rsidRPr="000C54CF">
        <w:rPr>
          <w:rFonts w:cstheme="minorHAnsi"/>
        </w:rPr>
        <w:t xml:space="preserve"> reasoning for this interest was inspired by cheminformatic analyses that revealed that many natural product scaffolds remain underexploited in probe and drug discovery.</w:t>
      </w:r>
      <w:r w:rsidR="009017CA">
        <w:rPr>
          <w:rFonts w:cstheme="minorHAnsi"/>
        </w:rPr>
        <w:fldChar w:fldCharType="begin"/>
      </w:r>
      <w:r w:rsidR="009017CA">
        <w:rPr>
          <w:rFonts w:cstheme="minorHAnsi"/>
        </w:rPr>
        <w:instrText xml:space="preserve"> ADDIN EN.CITE &lt;EndNote&gt;&lt;Cite&gt;&lt;Author&gt;Sharma&lt;/Author&gt;&lt;Year&gt;2013&lt;/Year&gt;&lt;RecNum&gt;97&lt;/RecNum&gt;&lt;DisplayText&gt;&lt;style face="superscript"&gt;[5]&lt;/style&gt;&lt;/DisplayText&gt;&lt;record&gt;&lt;rec-number&gt;97&lt;/rec-number&gt;&lt;foreign-keys&gt;&lt;key app="EN" db-id="0wsvxww5frswrrerfdmvd2dj05ff5fzrsw25" timestamp="1553307543"&gt;97&lt;/key&gt;&lt;key app="ENWeb" db-id=""&gt;0&lt;/key&gt;&lt;/foreign-keys&gt;&lt;ref-type name="Journal Article"&gt;17&lt;/ref-type&gt;&lt;contributors&gt;&lt;authors&gt;&lt;author&gt;Sharma, I.&lt;/author&gt;&lt;author&gt;Tan, D. S.&lt;/author&gt;&lt;/authors&gt;&lt;/contributors&gt;&lt;titles&gt;&lt;title&gt;Drug discovery: Diversifying complexity&lt;/title&gt;&lt;secondary-title&gt;Nat Chem&lt;/secondary-title&gt;&lt;/titles&gt;&lt;periodical&gt;&lt;full-title&gt;Nat Chem&lt;/full-title&gt;&lt;/periodical&gt;&lt;pages&gt;157-8&lt;/pages&gt;&lt;volume&gt;5&lt;/volume&gt;&lt;number&gt;3&lt;/number&gt;&lt;edition&gt;2013/02/21&lt;/edition&gt;&lt;keywords&gt;&lt;keyword&gt;Biological Products/*chemistry&lt;/keyword&gt;&lt;keyword&gt;Chemistry Techniques, Synthetic/*methods&lt;/keyword&gt;&lt;keyword&gt;*Drug Design&lt;/keyword&gt;&lt;/keywords&gt;&lt;dates&gt;&lt;year&gt;2013&lt;/year&gt;&lt;pub-dates&gt;&lt;date&gt;Mar&lt;/date&gt;&lt;/pub-dates&gt;&lt;/dates&gt;&lt;isbn&gt;1755-4349 (Electronic)&amp;#xD;1755-4330 (Linking)&lt;/isbn&gt;&lt;accession-num&gt;23422555&lt;/accession-num&gt;&lt;urls&gt;&lt;related-urls&gt;&lt;url&gt;https://www.ncbi.nlm.nih.gov/pubmed/23422555&lt;/url&gt;&lt;/related-urls&gt;&lt;/urls&gt;&lt;electronic-resource-num&gt;10.1038/nchem.1581&lt;/electronic-resource-num&gt;&lt;/record&gt;&lt;/Cite&gt;&lt;/EndNote&gt;</w:instrText>
      </w:r>
      <w:r w:rsidR="009017CA">
        <w:rPr>
          <w:rFonts w:cstheme="minorHAnsi"/>
        </w:rPr>
        <w:fldChar w:fldCharType="separate"/>
      </w:r>
      <w:r w:rsidR="009017CA" w:rsidRPr="009017CA">
        <w:rPr>
          <w:rFonts w:cstheme="minorHAnsi"/>
          <w:noProof/>
          <w:vertAlign w:val="superscript"/>
        </w:rPr>
        <w:t>[5]</w:t>
      </w:r>
      <w:r w:rsidR="009017CA">
        <w:rPr>
          <w:rFonts w:cstheme="minorHAnsi"/>
        </w:rPr>
        <w:fldChar w:fldCharType="end"/>
      </w:r>
      <w:r w:rsidR="002C7538" w:rsidRPr="000C54CF">
        <w:rPr>
          <w:rFonts w:cstheme="minorHAnsi"/>
        </w:rPr>
        <w:t xml:space="preserve"> </w:t>
      </w:r>
      <w:r w:rsidR="00CB0F4B" w:rsidRPr="000C54CF">
        <w:rPr>
          <w:rFonts w:cstheme="minorHAnsi"/>
        </w:rPr>
        <w:t xml:space="preserve">Presently, 83% of the core ring scaffolds found in natural products are absent among commercially available </w:t>
      </w:r>
      <w:r w:rsidR="00832809" w:rsidRPr="000C54CF">
        <w:rPr>
          <w:rFonts w:cstheme="minorHAnsi"/>
        </w:rPr>
        <w:t xml:space="preserve">drug </w:t>
      </w:r>
      <w:r w:rsidR="00CB0F4B" w:rsidRPr="000C54CF">
        <w:rPr>
          <w:rFonts w:cstheme="minorHAnsi"/>
        </w:rPr>
        <w:t>molecules and drug candidate screening libraries.</w:t>
      </w:r>
      <w:r w:rsidR="004F2DA3" w:rsidRPr="000C54CF">
        <w:rPr>
          <w:rFonts w:cstheme="minorHAnsi"/>
        </w:rPr>
        <w:fldChar w:fldCharType="begin"/>
      </w:r>
      <w:r w:rsidR="009017CA">
        <w:rPr>
          <w:rFonts w:cstheme="minorHAnsi"/>
        </w:rPr>
        <w:instrText xml:space="preserve"> ADDIN EN.CITE &lt;EndNote&gt;&lt;Cite&gt;&lt;Author&gt;Hert&lt;/Author&gt;&lt;Year&gt;2009&lt;/Year&gt;&lt;RecNum&gt;145&lt;/RecNum&gt;&lt;DisplayText&gt;&lt;style face="superscript"&gt;[6]&lt;/style&gt;&lt;/DisplayText&gt;&lt;record&gt;&lt;rec-number&gt;145&lt;/rec-number&gt;&lt;foreign-keys&gt;&lt;key app="EN" db-id="sadv5asw39pssgef5axpzaahwzvx5wdawz2r" timestamp="1544806525"&gt;145&lt;/key&gt;&lt;key app="ENWeb" db-id=""&gt;0&lt;/key&gt;&lt;/foreign-keys&gt;&lt;ref-type name="Journal Article"&gt;17&lt;/ref-type&gt;&lt;contributors&gt;&lt;authors&gt;&lt;author&gt;Hert, J.&lt;/author&gt;&lt;author&gt;Irwin, J. J.&lt;/author&gt;&lt;author&gt;Laggner, C.&lt;/author&gt;&lt;author&gt;Keiser, M. J.&lt;/author&gt;&lt;author&gt;Shoichet, B. K.&lt;/author&gt;&lt;/authors&gt;&lt;/contributors&gt;&lt;auth-address&gt;Department of Pharmaceutical Chemistry, University of California, San Francisco, San Francisco, California, USA.&lt;/auth-address&gt;&lt;titles&gt;&lt;title&gt;Quantifying biogenic bias in screening libraries&lt;/title&gt;&lt;secondary-title&gt;Nat. Chem. Biol.&lt;/secondary-title&gt;&lt;alt-title&gt;Nature chemical biology&lt;/alt-title&gt;&lt;/titles&gt;&lt;alt-periodical&gt;&lt;full-title&gt;Nat Chem Biol&lt;/full-title&gt;&lt;abbr-1&gt;Nature chemical biology&lt;/abbr-1&gt;&lt;/alt-periodical&gt;&lt;pages&gt;479–483&lt;/pages&gt;&lt;volume&gt;5&lt;/volume&gt;&lt;number&gt;7&lt;/number&gt;&lt;keywords&gt;&lt;keyword&gt;Biological Products/*chemistry&lt;/keyword&gt;&lt;keyword&gt;*Databases, Factual&lt;/keyword&gt;&lt;keyword&gt;*Drug Discovery/statistics &amp;amp; numerical data&lt;/keyword&gt;&lt;keyword&gt;Molecular Structure&lt;/keyword&gt;&lt;keyword&gt;Proteins/*chemistry&lt;/keyword&gt;&lt;keyword&gt;Selection Bias&lt;/keyword&gt;&lt;keyword&gt;Small Molecule Libraries/*chemistry&lt;/keyword&gt;&lt;keyword&gt;Structure-Activity Relationship&lt;/keyword&gt;&lt;/keywords&gt;&lt;dates&gt;&lt;year&gt;2009&lt;/year&gt;&lt;pub-dates&gt;&lt;date&gt;Jul&lt;/date&gt;&lt;/pub-dates&gt;&lt;/dates&gt;&lt;isbn&gt;1552-4469 (Electronic)&amp;#xD;1552-4450 (Linking)&lt;/isbn&gt;&lt;accession-num&gt;19483698&lt;/accession-num&gt;&lt;urls&gt;&lt;related-urls&gt;&lt;url&gt;http://www.ncbi.nlm.nih.gov/pubmed/19483698&lt;/url&gt;&lt;/related-urls&gt;&lt;/urls&gt;&lt;custom2&gt;2783405&lt;/custom2&gt;&lt;electronic-resource-num&gt;10.1038/nchembio.180&lt;/electronic-resource-num&gt;&lt;/record&gt;&lt;/Cite&gt;&lt;/EndNote&gt;</w:instrText>
      </w:r>
      <w:r w:rsidR="004F2DA3" w:rsidRPr="000C54CF">
        <w:rPr>
          <w:rFonts w:cstheme="minorHAnsi"/>
        </w:rPr>
        <w:fldChar w:fldCharType="separate"/>
      </w:r>
      <w:r w:rsidR="009017CA" w:rsidRPr="009017CA">
        <w:rPr>
          <w:rFonts w:cstheme="minorHAnsi"/>
          <w:noProof/>
          <w:vertAlign w:val="superscript"/>
        </w:rPr>
        <w:t>[6]</w:t>
      </w:r>
      <w:r w:rsidR="004F2DA3" w:rsidRPr="000C54CF">
        <w:rPr>
          <w:rFonts w:cstheme="minorHAnsi"/>
        </w:rPr>
        <w:fldChar w:fldCharType="end"/>
      </w:r>
      <w:r w:rsidR="00CB0F4B" w:rsidRPr="000C54CF">
        <w:rPr>
          <w:rFonts w:cstheme="minorHAnsi"/>
        </w:rPr>
        <w:t xml:space="preserve"> Therefore, designing molecules for screening that contain scaffolds found in natural products but</w:t>
      </w:r>
      <w:r w:rsidR="006C1ACB" w:rsidRPr="000C54CF">
        <w:rPr>
          <w:rFonts w:cstheme="minorHAnsi"/>
        </w:rPr>
        <w:t xml:space="preserve"> are</w:t>
      </w:r>
      <w:r w:rsidR="00095174" w:rsidRPr="000C54CF">
        <w:rPr>
          <w:rFonts w:cstheme="minorHAnsi"/>
        </w:rPr>
        <w:t xml:space="preserve"> </w:t>
      </w:r>
      <w:r w:rsidR="00CB0F4B" w:rsidRPr="000C54CF">
        <w:rPr>
          <w:rFonts w:cstheme="minorHAnsi"/>
        </w:rPr>
        <w:t>absent from</w:t>
      </w:r>
      <w:r w:rsidR="00746387" w:rsidRPr="000C54CF">
        <w:rPr>
          <w:rFonts w:cstheme="minorHAnsi"/>
        </w:rPr>
        <w:t xml:space="preserve"> current</w:t>
      </w:r>
      <w:r w:rsidR="00CB0F4B" w:rsidRPr="000C54CF">
        <w:rPr>
          <w:rFonts w:cstheme="minorHAnsi"/>
        </w:rPr>
        <w:t xml:space="preserve"> drug molecules is an ideal starting point when designing chemical libraries</w:t>
      </w:r>
      <w:r w:rsidR="00AB3B5F" w:rsidRPr="000C54CF">
        <w:rPr>
          <w:rFonts w:cstheme="minorHAnsi"/>
        </w:rPr>
        <w:t xml:space="preserve"> or developing the foundation </w:t>
      </w:r>
      <w:r w:rsidR="00832809" w:rsidRPr="000C54CF">
        <w:rPr>
          <w:rFonts w:cstheme="minorHAnsi"/>
        </w:rPr>
        <w:t>of a</w:t>
      </w:r>
      <w:r w:rsidR="00AB3B5F" w:rsidRPr="000C54CF">
        <w:rPr>
          <w:rFonts w:cstheme="minorHAnsi"/>
        </w:rPr>
        <w:t xml:space="preserve"> </w:t>
      </w:r>
      <w:r w:rsidR="00832809" w:rsidRPr="000C54CF">
        <w:rPr>
          <w:rFonts w:cstheme="minorHAnsi"/>
        </w:rPr>
        <w:t xml:space="preserve">synthetic chemistry </w:t>
      </w:r>
      <w:r w:rsidR="00AB3B5F" w:rsidRPr="000C54CF">
        <w:rPr>
          <w:rFonts w:cstheme="minorHAnsi"/>
        </w:rPr>
        <w:t>research program</w:t>
      </w:r>
      <w:r w:rsidR="00E74165" w:rsidRPr="000C54CF">
        <w:rPr>
          <w:rFonts w:cstheme="minorHAnsi"/>
        </w:rPr>
        <w:t>.</w:t>
      </w:r>
      <w:r w:rsidR="004F2DA3" w:rsidRPr="000C54CF">
        <w:rPr>
          <w:rFonts w:cstheme="minorHAnsi"/>
        </w:rPr>
        <w:fldChar w:fldCharType="begin"/>
      </w:r>
      <w:r w:rsidR="009017CA">
        <w:rPr>
          <w:rFonts w:cstheme="minorHAnsi"/>
        </w:rPr>
        <w:instrText xml:space="preserve"> ADDIN EN.CITE &lt;EndNote&gt;&lt;Cite&gt;&lt;Author&gt;Bohacek&lt;/Author&gt;&lt;Year&gt;1996&lt;/Year&gt;&lt;RecNum&gt;637&lt;/RecNum&gt;&lt;DisplayText&gt;&lt;style face="superscript"&gt;[7]&lt;/style&gt;&lt;/DisplayText&gt;&lt;record&gt;&lt;rec-number&gt;637&lt;/rec-number&gt;&lt;foreign-keys&gt;&lt;key app="EN" db-id="sadv5asw39pssgef5axpzaahwzvx5wdawz2r" timestamp="1549750360"&gt;637&lt;/key&gt;&lt;key app="ENWeb" db-id=""&gt;0&lt;/key&gt;&lt;/foreign-keys&gt;&lt;ref-type name="Journal Article"&gt;17&lt;/ref-type&gt;&lt;contributors&gt;&lt;authors&gt;&lt;author&gt;Bohacek, R. S.&lt;/author&gt;&lt;author&gt;McMartin, C.&lt;/author&gt;&lt;author&gt;Guida, W. C.&lt;/author&gt;&lt;/authors&gt;&lt;/contributors&gt;&lt;titles&gt;&lt;title&gt;The Art and Practice of Structure-Based Drug Design: A Molecular Modeling Perspective&lt;/title&gt;&lt;secondary-title&gt;Med. Res. Rev.&lt;/secondary-title&gt;&lt;/titles&gt;&lt;periodical&gt;&lt;full-title&gt;Med. Res. Rev.&lt;/full-title&gt;&lt;/periodical&gt;&lt;pages&gt;3–50&lt;/pages&gt;&lt;volume&gt;16&lt;/volume&gt;&lt;dates&gt;&lt;year&gt;1996&lt;/year&gt;&lt;/dates&gt;&lt;urls&gt;&lt;/urls&gt;&lt;/record&gt;&lt;/Cite&gt;&lt;/EndNote&gt;</w:instrText>
      </w:r>
      <w:r w:rsidR="004F2DA3" w:rsidRPr="000C54CF">
        <w:rPr>
          <w:rFonts w:cstheme="minorHAnsi"/>
        </w:rPr>
        <w:fldChar w:fldCharType="separate"/>
      </w:r>
      <w:r w:rsidR="009017CA" w:rsidRPr="009017CA">
        <w:rPr>
          <w:rFonts w:cstheme="minorHAnsi"/>
          <w:noProof/>
          <w:vertAlign w:val="superscript"/>
        </w:rPr>
        <w:t>[7]</w:t>
      </w:r>
      <w:r w:rsidR="004F2DA3" w:rsidRPr="000C54CF">
        <w:rPr>
          <w:rFonts w:cstheme="minorHAnsi"/>
        </w:rPr>
        <w:fldChar w:fldCharType="end"/>
      </w:r>
      <w:r w:rsidR="002C7538" w:rsidRPr="000C54CF">
        <w:rPr>
          <w:rFonts w:cstheme="minorHAnsi"/>
        </w:rPr>
        <w:t xml:space="preserve"> This is due to the fact that molecules with three-dimensional features such as stereochemistry and bond saturation have increased binding specificity, decreased toxicological liabilities, and favorable pharmacological properties.</w:t>
      </w:r>
      <w:r w:rsidR="009017CA">
        <w:rPr>
          <w:rFonts w:cstheme="minorHAnsi"/>
        </w:rPr>
        <w:fldChar w:fldCharType="begin"/>
      </w:r>
      <w:r w:rsidR="009017CA">
        <w:rPr>
          <w:rFonts w:cstheme="minorHAnsi"/>
        </w:rPr>
        <w:instrText xml:space="preserve"> ADDIN EN.CITE &lt;EndNote&gt;&lt;Cite&gt;&lt;Author&gt;Sharma&lt;/Author&gt;&lt;Year&gt;2013&lt;/Year&gt;&lt;RecNum&gt;97&lt;/RecNum&gt;&lt;DisplayText&gt;&lt;style face="superscript"&gt;[5]&lt;/style&gt;&lt;/DisplayText&gt;&lt;record&gt;&lt;rec-number&gt;97&lt;/rec-number&gt;&lt;foreign-keys&gt;&lt;key app="EN" db-id="0wsvxww5frswrrerfdmvd2dj05ff5fzrsw25" timestamp="1553307543"&gt;97&lt;/key&gt;&lt;key app="ENWeb" db-id=""&gt;0&lt;/key&gt;&lt;/foreign-keys&gt;&lt;ref-type name="Journal Article"&gt;17&lt;/ref-type&gt;&lt;contributors&gt;&lt;authors&gt;&lt;author&gt;Sharma, I.&lt;/author&gt;&lt;author&gt;Tan, D. S.&lt;/author&gt;&lt;/authors&gt;&lt;/contributors&gt;&lt;titles&gt;&lt;title&gt;Drug discovery: Diversifying complexity&lt;/title&gt;&lt;secondary-title&gt;Nat Chem&lt;/secondary-title&gt;&lt;/titles&gt;&lt;periodical&gt;&lt;full-title&gt;Nat Chem&lt;/full-title&gt;&lt;/periodical&gt;&lt;pages&gt;157-8&lt;/pages&gt;&lt;volume&gt;5&lt;/volume&gt;&lt;number&gt;3&lt;/number&gt;&lt;edition&gt;2013/02/21&lt;/edition&gt;&lt;keywords&gt;&lt;keyword&gt;Biological Products/*chemistry&lt;/keyword&gt;&lt;keyword&gt;Chemistry Techniques, Synthetic/*methods&lt;/keyword&gt;&lt;keyword&gt;*Drug Design&lt;/keyword&gt;&lt;/keywords&gt;&lt;dates&gt;&lt;year&gt;2013&lt;/year&gt;&lt;pub-dates&gt;&lt;date&gt;Mar&lt;/date&gt;&lt;/pub-dates&gt;&lt;/dates&gt;&lt;isbn&gt;1755-4349 (Electronic)&amp;#xD;1755-4330 (Linking)&lt;/isbn&gt;&lt;accession-num&gt;23422555&lt;/accession-num&gt;&lt;urls&gt;&lt;related-urls&gt;&lt;url&gt;https://www.ncbi.nlm.nih.gov/pubmed/23422555&lt;/url&gt;&lt;/related-urls&gt;&lt;/urls&gt;&lt;electronic-resource-num&gt;10.1038/nchem.1581&lt;/electronic-resource-num&gt;&lt;/record&gt;&lt;/Cite&gt;&lt;/EndNote&gt;</w:instrText>
      </w:r>
      <w:r w:rsidR="009017CA">
        <w:rPr>
          <w:rFonts w:cstheme="minorHAnsi"/>
        </w:rPr>
        <w:fldChar w:fldCharType="separate"/>
      </w:r>
      <w:r w:rsidR="009017CA" w:rsidRPr="009017CA">
        <w:rPr>
          <w:rFonts w:cstheme="minorHAnsi"/>
          <w:noProof/>
          <w:vertAlign w:val="superscript"/>
        </w:rPr>
        <w:t>[5]</w:t>
      </w:r>
      <w:r w:rsidR="009017CA">
        <w:rPr>
          <w:rFonts w:cstheme="minorHAnsi"/>
        </w:rPr>
        <w:fldChar w:fldCharType="end"/>
      </w:r>
    </w:p>
    <w:p w14:paraId="5D46360F" w14:textId="77777777" w:rsidR="00D21F2E" w:rsidRPr="000C54CF" w:rsidRDefault="00C2375E" w:rsidP="00782CB0">
      <w:pPr>
        <w:adjustRightInd w:val="0"/>
        <w:spacing w:line="480" w:lineRule="auto"/>
        <w:ind w:firstLine="720"/>
        <w:jc w:val="both"/>
        <w:rPr>
          <w:rFonts w:cstheme="minorHAnsi"/>
        </w:rPr>
      </w:pPr>
      <w:r w:rsidRPr="000C54CF">
        <w:rPr>
          <w:rFonts w:cstheme="minorHAnsi"/>
        </w:rPr>
        <w:t>The chemo</w:t>
      </w:r>
      <w:r w:rsidR="00E9799C" w:rsidRPr="000C54CF">
        <w:rPr>
          <w:rFonts w:cstheme="minorHAnsi"/>
        </w:rPr>
        <w:t>-</w:t>
      </w:r>
      <w:r w:rsidRPr="000C54CF">
        <w:rPr>
          <w:rFonts w:cstheme="minorHAnsi"/>
        </w:rPr>
        <w:t>diversity</w:t>
      </w:r>
      <w:r w:rsidR="003E2D82" w:rsidRPr="000C54CF">
        <w:rPr>
          <w:rFonts w:cstheme="minorHAnsi"/>
        </w:rPr>
        <w:t>,</w:t>
      </w:r>
      <w:r w:rsidRPr="000C54CF">
        <w:rPr>
          <w:rFonts w:cstheme="minorHAnsi"/>
        </w:rPr>
        <w:t xml:space="preserve"> </w:t>
      </w:r>
      <w:r w:rsidR="003E2D82" w:rsidRPr="000C54CF">
        <w:rPr>
          <w:rFonts w:cstheme="minorHAnsi"/>
        </w:rPr>
        <w:t>structural</w:t>
      </w:r>
      <w:r w:rsidRPr="000C54CF">
        <w:rPr>
          <w:rFonts w:cstheme="minorHAnsi"/>
        </w:rPr>
        <w:t xml:space="preserve"> complexity</w:t>
      </w:r>
      <w:r w:rsidR="003E2D82" w:rsidRPr="000C54CF">
        <w:rPr>
          <w:rFonts w:cstheme="minorHAnsi"/>
        </w:rPr>
        <w:t>, and three-dimensionality</w:t>
      </w:r>
      <w:r w:rsidR="00832809" w:rsidRPr="000C54CF">
        <w:rPr>
          <w:rFonts w:cstheme="minorHAnsi"/>
        </w:rPr>
        <w:t xml:space="preserve"> of natural products</w:t>
      </w:r>
      <w:r w:rsidRPr="000C54CF">
        <w:rPr>
          <w:rFonts w:cstheme="minorHAnsi"/>
        </w:rPr>
        <w:t xml:space="preserve"> </w:t>
      </w:r>
      <w:r w:rsidR="003E2D82" w:rsidRPr="000C54CF">
        <w:rPr>
          <w:rFonts w:cstheme="minorHAnsi"/>
        </w:rPr>
        <w:t>provides scientists with</w:t>
      </w:r>
      <w:r w:rsidRPr="000C54CF">
        <w:rPr>
          <w:rFonts w:cstheme="minorHAnsi"/>
        </w:rPr>
        <w:t xml:space="preserve"> molecular scaffolds that the human mind </w:t>
      </w:r>
      <w:r w:rsidR="003E2D82" w:rsidRPr="000C54CF">
        <w:rPr>
          <w:rFonts w:cstheme="minorHAnsi"/>
        </w:rPr>
        <w:t>oftentimes cannot</w:t>
      </w:r>
      <w:r w:rsidRPr="000C54CF">
        <w:rPr>
          <w:rFonts w:cstheme="minorHAnsi"/>
        </w:rPr>
        <w:t xml:space="preserve"> fathom </w:t>
      </w:r>
      <w:r w:rsidR="003E2D82" w:rsidRPr="000C54CF">
        <w:rPr>
          <w:rFonts w:cstheme="minorHAnsi"/>
        </w:rPr>
        <w:t>piecing</w:t>
      </w:r>
      <w:r w:rsidRPr="000C54CF">
        <w:rPr>
          <w:rFonts w:cstheme="minorHAnsi"/>
        </w:rPr>
        <w:t xml:space="preserve"> together in a laboratory setting. T</w:t>
      </w:r>
      <w:r w:rsidR="003E2D82" w:rsidRPr="000C54CF">
        <w:rPr>
          <w:rFonts w:cstheme="minorHAnsi"/>
        </w:rPr>
        <w:t>his described</w:t>
      </w:r>
      <w:r w:rsidRPr="000C54CF">
        <w:rPr>
          <w:rFonts w:cstheme="minorHAnsi"/>
        </w:rPr>
        <w:t xml:space="preserve"> uniqueness of natural products </w:t>
      </w:r>
      <w:r w:rsidR="003E2D82" w:rsidRPr="000C54CF">
        <w:rPr>
          <w:rFonts w:cstheme="minorHAnsi"/>
        </w:rPr>
        <w:t xml:space="preserve">is what </w:t>
      </w:r>
      <w:r w:rsidRPr="000C54CF">
        <w:rPr>
          <w:rFonts w:cstheme="minorHAnsi"/>
        </w:rPr>
        <w:t>allows these scaffolds to occupy regions of chemical space that current drug molecules are not accessing.</w:t>
      </w:r>
      <w:r w:rsidR="003E2D82" w:rsidRPr="000C54CF">
        <w:rPr>
          <w:rFonts w:cstheme="minorHAnsi"/>
        </w:rPr>
        <w:t xml:space="preserve"> Due to the high structural diversity of molecules obtained from terrestrial and marine organisms, natural products have been the source of many successful drug leads.</w:t>
      </w:r>
      <w:r w:rsidR="000423A9" w:rsidRPr="000C54CF">
        <w:rPr>
          <w:rFonts w:cstheme="minorHAnsi"/>
        </w:rPr>
        <w:fldChar w:fldCharType="begin">
          <w:fldData xml:space="preserve">PEVuZE5vdGU+PENpdGU+PEF1dGhvcj5Cb2xkaTwvQXV0aG9yPjxZZWFyPjIwMDY8L1llYXI+PFJl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==
</w:fldData>
        </w:fldChar>
      </w:r>
      <w:r w:rsidR="009017CA">
        <w:rPr>
          <w:rFonts w:cstheme="minorHAnsi"/>
        </w:rPr>
        <w:instrText xml:space="preserve"> ADDIN EN.CITE </w:instrText>
      </w:r>
      <w:r w:rsidR="009017CA">
        <w:rPr>
          <w:rFonts w:cstheme="minorHAnsi"/>
        </w:rPr>
        <w:fldChar w:fldCharType="begin">
          <w:fldData xml:space="preserve">PEVuZE5vdGU+PENpdGU+PEF1dGhvcj5Cb2xkaTwvQXV0aG9yPjxZZWFyPjIwMDY8L1llYXI+PFJl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==
</w:fldData>
        </w:fldChar>
      </w:r>
      <w:r w:rsidR="009017CA">
        <w:rPr>
          <w:rFonts w:cstheme="minorHAnsi"/>
        </w:rPr>
        <w:instrText xml:space="preserve"> ADDIN EN.CITE.DATA </w:instrText>
      </w:r>
      <w:r w:rsidR="009017CA">
        <w:rPr>
          <w:rFonts w:cstheme="minorHAnsi"/>
        </w:rPr>
      </w:r>
      <w:r w:rsidR="009017CA">
        <w:rPr>
          <w:rFonts w:cstheme="minorHAnsi"/>
        </w:rPr>
        <w:fldChar w:fldCharType="end"/>
      </w:r>
      <w:r w:rsidR="000423A9" w:rsidRPr="000C54CF">
        <w:rPr>
          <w:rFonts w:cstheme="minorHAnsi"/>
        </w:rPr>
      </w:r>
      <w:r w:rsidR="000423A9" w:rsidRPr="000C54CF">
        <w:rPr>
          <w:rFonts w:cstheme="minorHAnsi"/>
        </w:rPr>
        <w:fldChar w:fldCharType="separate"/>
      </w:r>
      <w:r w:rsidR="009017CA" w:rsidRPr="009017CA">
        <w:rPr>
          <w:rFonts w:cstheme="minorHAnsi"/>
          <w:noProof/>
          <w:vertAlign w:val="superscript"/>
        </w:rPr>
        <w:t>[8]</w:t>
      </w:r>
      <w:r w:rsidR="000423A9" w:rsidRPr="000C54CF">
        <w:rPr>
          <w:rFonts w:cstheme="minorHAnsi"/>
        </w:rPr>
        <w:fldChar w:fldCharType="end"/>
      </w:r>
      <w:r w:rsidR="003E2D82" w:rsidRPr="000C54CF">
        <w:rPr>
          <w:rFonts w:cstheme="minorHAnsi"/>
        </w:rPr>
        <w:t xml:space="preserve"> In the last 25 years, of the 877 novel drug molecules developed 33% were natural products or their derivatives</w:t>
      </w:r>
      <w:r w:rsidR="00832809" w:rsidRPr="000C54CF">
        <w:rPr>
          <w:rFonts w:cstheme="minorHAnsi"/>
        </w:rPr>
        <w:t xml:space="preserve">, evidence of the importance of </w:t>
      </w:r>
      <w:r w:rsidR="00D21F2E" w:rsidRPr="000C54CF">
        <w:rPr>
          <w:rFonts w:cstheme="minorHAnsi"/>
        </w:rPr>
        <w:lastRenderedPageBreak/>
        <w:t>biogenic structural motifs.</w:t>
      </w:r>
      <w:r w:rsidR="00D21F2E" w:rsidRPr="000C54CF">
        <w:rPr>
          <w:rFonts w:cstheme="minorHAnsi"/>
        </w:rPr>
        <w:fldChar w:fldCharType="begin"/>
      </w:r>
      <w:r w:rsidR="00D21F2E">
        <w:rPr>
          <w:rFonts w:cstheme="minorHAnsi"/>
        </w:rPr>
        <w:instrText xml:space="preserve"> ADDIN EN.CITE &lt;EndNote&gt;&lt;Cite&gt;&lt;Author&gt;Ganesan&lt;/Author&gt;&lt;Year&gt;2008&lt;/Year&gt;&lt;RecNum&gt;640&lt;/RecNum&gt;&lt;DisplayText&gt;&lt;style face="superscript"&gt;[9]&lt;/style&gt;&lt;/DisplayText&gt;&lt;record&gt;&lt;rec-number&gt;640&lt;/rec-number&gt;&lt;foreign-keys&gt;&lt;key app="EN" db-id="sadv5asw39pssgef5axpzaahwzvx5wdawz2r" timestamp="1549989400"&gt;640&lt;/key&gt;&lt;key app="ENWeb" db-id=""&gt;0&lt;/key&gt;&lt;/foreign-keys&gt;&lt;ref-type name="Journal Article"&gt;17&lt;/ref-type&gt;&lt;contributors&gt;&lt;authors&gt;&lt;author&gt;Ganesan, A.&lt;/author&gt;&lt;/authors&gt;&lt;/contributors&gt;&lt;titles&gt;&lt;title&gt;The Impact of Natural Products Upon Modern Drug Discovery&lt;/title&gt;&lt;secondary-title&gt;Curr. Opin. Chem. Biol.&lt;/secondary-title&gt;&lt;/titles&gt;&lt;periodical&gt;&lt;full-title&gt;Curr. Opin. Chem. Biol.&lt;/full-title&gt;&lt;/periodical&gt;&lt;pages&gt;306–317&lt;/pages&gt;&lt;volume&gt;12&lt;/volume&gt;&lt;number&gt;3&lt;/number&gt;&lt;section&gt;306&lt;/section&gt;&lt;dates&gt;&lt;year&gt;2008&lt;/year&gt;&lt;/dates&gt;&lt;isbn&gt;13675931&lt;/isbn&gt;&lt;urls&gt;&lt;/urls&gt;&lt;electronic-resource-num&gt;10.1016/j.cbpa.2008.03.016&lt;/electronic-resource-num&gt;&lt;/record&gt;&lt;/Cite&gt;&lt;/EndNote&gt;</w:instrText>
      </w:r>
      <w:r w:rsidR="00D21F2E" w:rsidRPr="000C54CF">
        <w:rPr>
          <w:rFonts w:cstheme="minorHAnsi"/>
        </w:rPr>
        <w:fldChar w:fldCharType="separate"/>
      </w:r>
      <w:r w:rsidR="00D21F2E" w:rsidRPr="009017CA">
        <w:rPr>
          <w:rFonts w:cstheme="minorHAnsi"/>
          <w:noProof/>
          <w:vertAlign w:val="superscript"/>
        </w:rPr>
        <w:t>[9]</w:t>
      </w:r>
      <w:r w:rsidR="00D21F2E" w:rsidRPr="000C54CF">
        <w:rPr>
          <w:rFonts w:cstheme="minorHAnsi"/>
        </w:rPr>
        <w:fldChar w:fldCharType="end"/>
      </w:r>
      <w:r w:rsidR="00D21F2E" w:rsidRPr="000C54CF">
        <w:rPr>
          <w:rFonts w:cstheme="minorHAnsi"/>
        </w:rPr>
        <w:t xml:space="preserve"> However, the major challenge in accessing scaffolds found in complex natural products is the development of efficient synthetic routes to obtain these molecules.</w:t>
      </w:r>
      <w:r w:rsidR="00D21F2E">
        <w:rPr>
          <w:rFonts w:cstheme="minorHAnsi"/>
        </w:rPr>
        <w:fldChar w:fldCharType="begin"/>
      </w:r>
      <w:r w:rsidR="00D21F2E">
        <w:rPr>
          <w:rFonts w:cstheme="minorHAnsi"/>
        </w:rPr>
        <w:instrText xml:space="preserve"> ADDIN EN.CITE &lt;EndNote&gt;&lt;Cite&gt;&lt;Author&gt;Sharma&lt;/Author&gt;&lt;Year&gt;2013&lt;/Year&gt;&lt;RecNum&gt;97&lt;/RecNum&gt;&lt;DisplayText&gt;&lt;style face="superscript"&gt;[5]&lt;/style&gt;&lt;/DisplayText&gt;&lt;record&gt;&lt;rec-number&gt;97&lt;/rec-number&gt;&lt;foreign-keys&gt;&lt;key app="EN" db-id="0wsvxww5frswrrerfdmvd2dj05ff5fzrsw25" timestamp="1553307543"&gt;97&lt;/key&gt;&lt;key app="ENWeb" db-id=""&gt;0&lt;/key&gt;&lt;/foreign-keys&gt;&lt;ref-type name="Journal Article"&gt;17&lt;/ref-type&gt;&lt;contributors&gt;&lt;authors&gt;&lt;author&gt;Sharma, I.&lt;/author&gt;&lt;author&gt;Tan, D. S.&lt;/author&gt;&lt;/authors&gt;&lt;/contributors&gt;&lt;titles&gt;&lt;title&gt;Drug discovery: Diversifying complexity&lt;/title&gt;&lt;secondary-title&gt;Nat Chem&lt;/secondary-title&gt;&lt;/titles&gt;&lt;periodical&gt;&lt;full-title&gt;Nat Chem&lt;/full-title&gt;&lt;/periodical&gt;&lt;pages&gt;157-8&lt;/pages&gt;&lt;volume&gt;5&lt;/volume&gt;&lt;number&gt;3&lt;/number&gt;&lt;edition&gt;2013/02/21&lt;/edition&gt;&lt;keywords&gt;&lt;keyword&gt;Biological Products/*chemistry&lt;/keyword&gt;&lt;keyword&gt;Chemistry Techniques, Synthetic/*methods&lt;/keyword&gt;&lt;keyword&gt;*Drug Design&lt;/keyword&gt;&lt;/keywords&gt;&lt;dates&gt;&lt;year&gt;2013&lt;/year&gt;&lt;pub-dates&gt;&lt;date&gt;Mar&lt;/date&gt;&lt;/pub-dates&gt;&lt;/dates&gt;&lt;isbn&gt;1755-4349 (Electronic)&amp;#xD;1755-4330 (Linking)&lt;/isbn&gt;&lt;accession-num&gt;23422555&lt;/accession-num&gt;&lt;urls&gt;&lt;related-urls&gt;&lt;url&gt;https://www.ncbi.nlm.nih.gov/pubmed/23422555&lt;/url&gt;&lt;/related-urls&gt;&lt;/urls&gt;&lt;electronic-resource-num&gt;10.1038/nchem.1581&lt;/electronic-resource-num&gt;&lt;/record&gt;&lt;/Cite&gt;&lt;/EndNote&gt;</w:instrText>
      </w:r>
      <w:r w:rsidR="00D21F2E">
        <w:rPr>
          <w:rFonts w:cstheme="minorHAnsi"/>
        </w:rPr>
        <w:fldChar w:fldCharType="separate"/>
      </w:r>
      <w:r w:rsidR="00D21F2E" w:rsidRPr="009017CA">
        <w:rPr>
          <w:rFonts w:cstheme="minorHAnsi"/>
          <w:noProof/>
          <w:vertAlign w:val="superscript"/>
        </w:rPr>
        <w:t>[5]</w:t>
      </w:r>
      <w:r w:rsidR="00D21F2E">
        <w:rPr>
          <w:rFonts w:cstheme="minorHAnsi"/>
        </w:rPr>
        <w:fldChar w:fldCharType="end"/>
      </w:r>
      <w:r w:rsidR="00D21F2E" w:rsidRPr="000C54CF">
        <w:rPr>
          <w:rFonts w:cstheme="minorHAnsi"/>
        </w:rPr>
        <w:t xml:space="preserve"> Given this rising challenge, synthetic chemists must identify methods to quickly and efficiently synthesize complex molecules and scaffolds that are inspired by natural products. One example of a complex scaffold that is currently underrepresented in chemical space and difficult to access using known literature protocols are ring systems possessing a spirocenter.</w:t>
      </w:r>
    </w:p>
    <w:p w14:paraId="045B25C5" w14:textId="447E8413" w:rsidR="003C6EAB" w:rsidRDefault="00D21F2E" w:rsidP="00D21F2E">
      <w:pPr>
        <w:adjustRightInd w:val="0"/>
        <w:spacing w:line="480" w:lineRule="auto"/>
        <w:ind w:firstLine="720"/>
        <w:jc w:val="both"/>
        <w:rPr>
          <w:rFonts w:cstheme="minorHAnsi"/>
        </w:rPr>
      </w:pPr>
      <w:r w:rsidRPr="000C54CF">
        <w:rPr>
          <w:rFonts w:cstheme="minorHAnsi"/>
        </w:rPr>
        <w:t>Spirocyclic ring systems are found in a variety of bioactive natural products and approved drugs</w:t>
      </w:r>
      <w:r>
        <w:rPr>
          <w:rFonts w:cstheme="minorHAnsi"/>
        </w:rPr>
        <w:t xml:space="preserve"> (</w:t>
      </w:r>
      <w:r>
        <w:rPr>
          <w:rFonts w:cstheme="minorHAnsi"/>
          <w:b/>
        </w:rPr>
        <w:t>Figure 1.2</w:t>
      </w:r>
      <w:r>
        <w:rPr>
          <w:rFonts w:cstheme="minorHAnsi"/>
        </w:rPr>
        <w:t>)</w:t>
      </w:r>
      <w:r w:rsidRPr="000C54CF">
        <w:rPr>
          <w:rFonts w:cstheme="minorHAnsi"/>
        </w:rPr>
        <w:t>.</w:t>
      </w:r>
      <w:r>
        <w:rPr>
          <w:rFonts w:cstheme="minorHAnsi"/>
        </w:rPr>
        <w:fldChar w:fldCharType="begin">
          <w:fldData xml:space="preserve">PEVuZE5vdGU+PENpdGU+PEF1dGhvcj5aaGVuZzwvQXV0aG9yPjxZZWFyPjIwMTY8L1llYXI+PFJl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</w:fldData>
        </w:fldChar>
      </w:r>
      <w:r>
        <w:rPr>
          <w:rFonts w:cstheme="minorHAnsi"/>
        </w:rPr>
        <w:instrText xml:space="preserve"> ADDIN EN.CITE </w:instrText>
      </w:r>
      <w:r>
        <w:rPr>
          <w:rFonts w:cstheme="minorHAnsi"/>
        </w:rPr>
        <w:fldChar w:fldCharType="begin">
          <w:fldData xml:space="preserve">PEVuZE5vdGU+PENpdGU+PEF1dGhvcj5aaGVuZzwvQXV0aG9yPjxZZWFyPjIwMTY8L1llYXI+PFJl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</w:fldData>
        </w:fldChar>
      </w:r>
      <w:r>
        <w:rPr>
          <w:rFonts w:cstheme="minorHAnsi"/>
        </w:rPr>
        <w:instrText xml:space="preserve"> ADDIN EN.CITE.DATA </w:instrText>
      </w:r>
      <w:r>
        <w:rPr>
          <w:rFonts w:cstheme="minorHAnsi"/>
        </w:rPr>
      </w:r>
      <w:r>
        <w:rPr>
          <w:rFonts w:cstheme="minorHAnsi"/>
        </w:rPr>
        <w:fldChar w:fldCharType="end"/>
      </w:r>
      <w:r>
        <w:rPr>
          <w:rFonts w:cstheme="minorHAnsi"/>
        </w:rPr>
      </w:r>
      <w:r>
        <w:rPr>
          <w:rFonts w:cstheme="minorHAnsi"/>
        </w:rPr>
        <w:fldChar w:fldCharType="separate"/>
      </w:r>
      <w:r w:rsidRPr="009017CA">
        <w:rPr>
          <w:rFonts w:cstheme="minorHAnsi"/>
          <w:noProof/>
          <w:vertAlign w:val="superscript"/>
        </w:rPr>
        <w:t>[10]</w:t>
      </w:r>
      <w:r>
        <w:rPr>
          <w:rFonts w:cstheme="minorHAnsi"/>
        </w:rPr>
        <w:fldChar w:fldCharType="end"/>
      </w:r>
      <w:r w:rsidRPr="000C54CF">
        <w:rPr>
          <w:rFonts w:cstheme="minorHAnsi"/>
        </w:rPr>
        <w:t xml:space="preserve"> Spirocyclic ring systems contain a “spirocenter” which is a tetra-substituted carbon atom that is used to perpendicularly fuse two ring systems to create a highly rigid scaffold.</w:t>
      </w:r>
      <w:r w:rsidRPr="000C54CF">
        <w:rPr>
          <w:rFonts w:cstheme="minorHAnsi"/>
        </w:rPr>
        <w:fldChar w:fldCharType="begin">
          <w:fldData xml:space="preserve">PEVuZE5vdGU+PENpdGU+PEF1dGhvcj5EaW5nPC9BdXRob3I+PFllYXI+MjAxMzwvWWVhcj48UmVj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</w:fldData>
        </w:fldChar>
      </w:r>
      <w:r>
        <w:rPr>
          <w:rFonts w:cstheme="minorHAnsi"/>
        </w:rPr>
        <w:instrText xml:space="preserve"> ADDIN EN.CITE </w:instrText>
      </w:r>
      <w:r>
        <w:rPr>
          <w:rFonts w:cstheme="minorHAnsi"/>
        </w:rPr>
        <w:fldChar w:fldCharType="begin">
          <w:fldData xml:space="preserve">PEVuZE5vdGU+PENpdGU+PEF1dGhvcj5EaW5nPC9BdXRob3I+PFllYXI+MjAxMzwvWWVhcj48UmVj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</w:fldData>
        </w:fldChar>
      </w:r>
      <w:r>
        <w:rPr>
          <w:rFonts w:cstheme="minorHAnsi"/>
        </w:rPr>
        <w:instrText xml:space="preserve"> ADDIN EN.CITE.DATA </w:instrText>
      </w:r>
      <w:r>
        <w:rPr>
          <w:rFonts w:cstheme="minorHAnsi"/>
        </w:rPr>
      </w:r>
      <w:r>
        <w:rPr>
          <w:rFonts w:cstheme="minorHAnsi"/>
        </w:rPr>
        <w:fldChar w:fldCharType="end"/>
      </w:r>
      <w:r w:rsidRPr="000C54CF">
        <w:rPr>
          <w:rFonts w:cstheme="minorHAnsi"/>
        </w:rPr>
      </w:r>
      <w:r w:rsidRPr="000C54CF">
        <w:rPr>
          <w:rFonts w:cstheme="minorHAnsi"/>
        </w:rPr>
        <w:fldChar w:fldCharType="separate"/>
      </w:r>
      <w:r w:rsidRPr="009017CA">
        <w:rPr>
          <w:rFonts w:cstheme="minorHAnsi"/>
          <w:noProof/>
          <w:vertAlign w:val="superscript"/>
        </w:rPr>
        <w:t>[11]</w:t>
      </w:r>
      <w:r w:rsidRPr="000C54CF">
        <w:rPr>
          <w:rFonts w:cstheme="minorHAnsi"/>
        </w:rPr>
        <w:fldChar w:fldCharType="end"/>
      </w:r>
      <w:r w:rsidRPr="000C54CF">
        <w:rPr>
          <w:rFonts w:cstheme="minorHAnsi"/>
        </w:rPr>
        <w:t xml:space="preserve"> The rigidity of this system allows molecules to possess well-defined conformations in biological systems.</w:t>
      </w:r>
      <w:r w:rsidRPr="000C54CF">
        <w:rPr>
          <w:rFonts w:cstheme="minorHAnsi"/>
        </w:rPr>
        <w:fldChar w:fldCharType="begin"/>
      </w:r>
      <w:r>
        <w:rPr>
          <w:rFonts w:cstheme="minorHAnsi"/>
        </w:rPr>
        <w:instrText xml:space="preserve"> ADDIN EN.CITE &lt;EndNote&gt;&lt;Cite&gt;&lt;Author&gt;Xu&lt;/Author&gt;&lt;Year&gt;2019&lt;/Year&gt;&lt;RecNum&gt;747&lt;/RecNum&gt;&lt;DisplayText&gt;&lt;style face="superscript"&gt;[11g]&lt;/style&gt;&lt;/DisplayText&gt;&lt;record&gt;&lt;rec-number&gt;747&lt;/rec-number&gt;&lt;foreign-keys&gt;&lt;key app="EN" db-id="sadv5asw39pssgef5axpzaahwzvx5wdawz2r" timestamp="1552313293"&gt;747&lt;/key&gt;&lt;key app="ENWeb" db-id=""&gt;0&lt;/key&gt;&lt;/foreign-keys&gt;&lt;ref-type name="Journal Article"&gt;17&lt;/ref-type&gt;&lt;contributors&gt;&lt;authors&gt;&lt;author&gt;Xu, Peng-Wei&lt;/author&gt;&lt;author&gt;Yu, Jin-Sheng&lt;/author&gt;&lt;author&gt;Chen, Chen&lt;/author&gt;&lt;author&gt;Cao, Zhong-Yan&lt;/author&gt;&lt;author&gt;Zhou, Feng&lt;/author&gt;&lt;author&gt;Zhou, Jian&lt;/author&gt;&lt;/authors&gt;&lt;/contributors&gt;&lt;titles&gt;&lt;title&gt;Catalytic Enantioselective Construction of Spiro Quaternary Carbon Stereocenters&lt;/title&gt;&lt;secondary-title&gt;ACS Catalysis&lt;/secondary-title&gt;&lt;/titles&gt;&lt;periodical&gt;&lt;full-title&gt;ACS Catalysis&lt;/full-title&gt;&lt;/periodical&gt;&lt;pages&gt;1820-1882&lt;/pages&gt;&lt;volume&gt;9&lt;/volume&gt;&lt;number&gt;3&lt;/number&gt;&lt;section&gt;1820&lt;/section&gt;&lt;dates&gt;&lt;year&gt;2019&lt;/year&gt;&lt;/dates&gt;&lt;isbn&gt;2155-5435&amp;#xD;2155-5435&lt;/isbn&gt;&lt;urls&gt;&lt;/urls&gt;&lt;electronic-resource-num&gt;10.1021/acscatal.8b03694&lt;/electronic-resource-num&gt;&lt;/record&gt;&lt;/Cite&gt;&lt;/EndNote&gt;</w:instrText>
      </w:r>
      <w:r w:rsidRPr="000C54CF">
        <w:rPr>
          <w:rFonts w:cstheme="minorHAnsi"/>
        </w:rPr>
        <w:fldChar w:fldCharType="separate"/>
      </w:r>
      <w:r w:rsidRPr="009017CA">
        <w:rPr>
          <w:rFonts w:cstheme="minorHAnsi"/>
          <w:noProof/>
          <w:vertAlign w:val="superscript"/>
        </w:rPr>
        <w:t>[11g]</w:t>
      </w:r>
      <w:r w:rsidRPr="000C54CF">
        <w:rPr>
          <w:rFonts w:cstheme="minorHAnsi"/>
        </w:rPr>
        <w:fldChar w:fldCharType="end"/>
      </w:r>
      <w:r w:rsidRPr="000C54CF">
        <w:rPr>
          <w:rFonts w:cstheme="minorHAnsi"/>
        </w:rPr>
        <w:t xml:space="preserve"> The spirocyclic scaffold increases the metabolic stability of drug compounds and allows them to have higher probabilities of interaction with protein binding sites.</w:t>
      </w:r>
      <w:r w:rsidRPr="000C54CF">
        <w:rPr>
          <w:rFonts w:cstheme="minorHAnsi"/>
        </w:rPr>
        <w:fldChar w:fldCharType="begin"/>
      </w:r>
      <w:r>
        <w:rPr>
          <w:rFonts w:cstheme="minorHAnsi"/>
        </w:rPr>
        <w:instrText xml:space="preserve"> ADDIN EN.CITE &lt;EndNote&gt;&lt;Cite&gt;&lt;Author&gt;Marti&lt;/Author&gt;&lt;Year&gt;2003&lt;/Year&gt;&lt;RecNum&gt;89&lt;/RecNum&gt;&lt;DisplayText&gt;&lt;style face="superscript"&gt;[12]&lt;/style&gt;&lt;/DisplayText&gt;&lt;record&gt;&lt;rec-number&gt;89&lt;/rec-number&gt;&lt;foreign-keys&gt;&lt;key app="EN" db-id="sadv5asw39pssgef5axpzaahwzvx5wdawz2r" timestamp="1528303478"&gt;89&lt;/key&gt;&lt;key app="ENWeb" db-id=""&gt;0&lt;/key&gt;&lt;/foreign-keys&gt;&lt;ref-type name="Journal Article"&gt;17&lt;/ref-type&gt;&lt;contributors&gt;&lt;authors&gt;&lt;author&gt;Marti, Christiane&lt;/author&gt;&lt;author&gt;Carreira, Erick M&lt;/author&gt;&lt;/authors&gt;&lt;/contributors&gt;&lt;titles&gt;&lt;title&gt;Construction of Spiro[pyrrolidine-3,3′-oxindoles] − Recent Applications to the Synthesis of Oxindole Alkaloids&lt;/title&gt;&lt;secondary-title&gt;European Journal of Organic Chemistry&lt;/secondary-title&gt;&lt;/titles&gt;&lt;periodical&gt;&lt;full-title&gt;European Journal of Organic Chemistry&lt;/full-title&gt;&lt;/periodical&gt;&lt;pages&gt;2209-2219&lt;/pages&gt;&lt;volume&gt;2003&lt;/volume&gt;&lt;number&gt;12&lt;/number&gt;&lt;dates&gt;&lt;year&gt;2003&lt;/year&gt;&lt;/dates&gt;&lt;isbn&gt;1434193X&amp;#xD;10990690&lt;/isbn&gt;&lt;urls&gt;&lt;/urls&gt;&lt;electronic-resource-num&gt;10.1002/ejoc.200300050&lt;/electronic-resource-num&gt;&lt;/record&gt;&lt;/Cite&gt;&lt;/EndNote&gt;</w:instrText>
      </w:r>
      <w:r w:rsidRPr="000C54CF">
        <w:rPr>
          <w:rFonts w:cstheme="minorHAnsi"/>
        </w:rPr>
        <w:fldChar w:fldCharType="separate"/>
      </w:r>
      <w:r w:rsidRPr="009017CA">
        <w:rPr>
          <w:rFonts w:cstheme="minorHAnsi"/>
          <w:noProof/>
          <w:vertAlign w:val="superscript"/>
        </w:rPr>
        <w:t>[12]</w:t>
      </w:r>
      <w:r w:rsidRPr="000C54CF">
        <w:rPr>
          <w:rFonts w:cstheme="minorHAnsi"/>
        </w:rPr>
        <w:fldChar w:fldCharType="end"/>
      </w:r>
      <w:r w:rsidRPr="000C54CF">
        <w:rPr>
          <w:rFonts w:cstheme="minorHAnsi"/>
        </w:rPr>
        <w:t xml:space="preserve"> Key classes of spirocycles include spiroethers</w:t>
      </w:r>
      <w:r>
        <w:rPr>
          <w:rFonts w:cstheme="minorHAnsi"/>
        </w:rPr>
        <w:fldChar w:fldCharType="begin"/>
      </w:r>
      <w:r>
        <w:rPr>
          <w:rFonts w:cstheme="minorHAnsi"/>
        </w:rPr>
        <w:instrText xml:space="preserve"> ADDIN EN.CITE &lt;EndNote&gt;&lt;Cite&gt;&lt;Author&gt;Rosenberg&lt;/Author&gt;&lt;Year&gt;2009&lt;/Year&gt;&lt;RecNum&gt;5&lt;/RecNum&gt;&lt;DisplayText&gt;&lt;style face="superscript"&gt;[13]&lt;/style&gt;&lt;/DisplayText&gt;&lt;record&gt;&lt;rec-number&gt;5&lt;/rec-number&gt;&lt;foreign-keys&gt;&lt;key app="EN" db-id="0wsvxww5frswrrerfdmvd2dj05ff5fzrsw25" timestamp="1553304896"&gt;5&lt;/key&gt;&lt;/foreign-keys&gt;&lt;ref-type name="Journal Article"&gt;17&lt;/ref-type&gt;&lt;contributors&gt;&lt;authors&gt;&lt;author&gt;Rosenberg, Sara&lt;/author&gt;&lt;author&gt;Leino, Reko&lt;/author&gt;&lt;/authors&gt;&lt;/contributors&gt;&lt;titles&gt;&lt;title&gt;Synthesis of spirocyclic ethers&lt;/title&gt;&lt;secondary-title&gt;Synthesis&lt;/secondary-title&gt;&lt;/titles&gt;&lt;periodical&gt;&lt;full-title&gt;Synthesis&lt;/full-title&gt;&lt;/periodical&gt;&lt;pages&gt;2651-2673&lt;/pages&gt;&lt;number&gt;16&lt;/number&gt;&lt;keywords&gt;&lt;keyword&gt;review spirocyclic ether prepn&lt;/keyword&gt;&lt;/keywords&gt;&lt;dates&gt;&lt;year&gt;2009&lt;/year&gt;&lt;pub-dates&gt;&lt;date&gt;//&lt;/date&gt;&lt;/pub-dates&gt;&lt;/dates&gt;&lt;publisher&gt;Georg Thieme Verlag&lt;/publisher&gt;&lt;isbn&gt;0039-7881&lt;/isbn&gt;&lt;work-type&gt;10.1055/s-0029-1216892&lt;/work-type&gt;&lt;urls&gt;&lt;/urls&gt;&lt;electronic-resource-num&gt;10.1055/s-0029-1216892&lt;/electronic-resource-num&gt;&lt;/record&gt;&lt;/Cite&gt;&lt;/EndNote&gt;</w:instrText>
      </w:r>
      <w:r>
        <w:rPr>
          <w:rFonts w:cstheme="minorHAnsi"/>
        </w:rPr>
        <w:fldChar w:fldCharType="separate"/>
      </w:r>
      <w:r w:rsidRPr="009017CA">
        <w:rPr>
          <w:rFonts w:cstheme="minorHAnsi"/>
          <w:noProof/>
          <w:vertAlign w:val="superscript"/>
        </w:rPr>
        <w:t>[13]</w:t>
      </w:r>
      <w:r>
        <w:rPr>
          <w:rFonts w:cstheme="minorHAnsi"/>
        </w:rPr>
        <w:fldChar w:fldCharType="end"/>
      </w:r>
      <w:r w:rsidRPr="000C54CF">
        <w:rPr>
          <w:rFonts w:cstheme="minorHAnsi"/>
        </w:rPr>
        <w:t>, spirolactones</w:t>
      </w:r>
      <w:r>
        <w:rPr>
          <w:rFonts w:cstheme="minorHAnsi"/>
        </w:rPr>
        <w:fldChar w:fldCharType="begin"/>
      </w:r>
      <w:r>
        <w:rPr>
          <w:rFonts w:cstheme="minorHAnsi"/>
        </w:rPr>
        <w:instrText xml:space="preserve"> ADDIN EN.CITE &lt;EndNote&gt;&lt;Cite&gt;&lt;Author&gt;Bartoli&lt;/Author&gt;&lt;Year&gt;2011&lt;/Year&gt;&lt;RecNum&gt;6&lt;/RecNum&gt;&lt;DisplayText&gt;&lt;style face="superscript"&gt;[14]&lt;/style&gt;&lt;/DisplayText&gt;&lt;record&gt;&lt;rec-number&gt;6&lt;/rec-number&gt;&lt;foreign-keys&gt;&lt;key app="EN" db-id="0wsvxww5frswrrerfdmvd2dj05ff5fzrsw25" timestamp="1553304896"&gt;6&lt;/key&gt;&lt;/foreign-keys&gt;&lt;ref-type name="Journal Article"&gt;17&lt;/ref-type&gt;&lt;contributors&gt;&lt;authors&gt;&lt;author&gt;Bartoli, Alexandra&lt;/author&gt;&lt;author&gt;Rodier, Fabien&lt;/author&gt;&lt;author&gt;Commeiras, Laurent&lt;/author&gt;&lt;author&gt;Parrain, Jean-Luc&lt;/author&gt;&lt;author&gt;Chouraqui, Gaelle&lt;/author&gt;&lt;/authors&gt;&lt;/contributors&gt;&lt;titles&gt;&lt;title&gt;Construction of spirolactones with concomitant formation of the fused quaternary centre. Application to the synthesis of natural products&lt;/title&gt;&lt;secondary-title&gt;Nat. Prod. Rep.&lt;/secondary-title&gt;&lt;/titles&gt;&lt;periodical&gt;&lt;full-title&gt;Nat. Prod. Rep.&lt;/full-title&gt;&lt;/periodical&gt;&lt;pages&gt;763–782&lt;/pages&gt;&lt;volume&gt;28&lt;/volume&gt;&lt;number&gt;4&lt;/number&gt;&lt;keywords&gt;&lt;keyword&gt;review spirolactone synthesis concomitant formation fused quaternary center&lt;/keyword&gt;&lt;/keywords&gt;&lt;dates&gt;&lt;year&gt;2011&lt;/year&gt;&lt;pub-dates&gt;&lt;date&gt;//&lt;/date&gt;&lt;/pub-dates&gt;&lt;/dates&gt;&lt;publisher&gt;Royal Society of Chemistry&lt;/publisher&gt;&lt;isbn&gt;0265-0568&lt;/isbn&gt;&lt;work-type&gt;10.1039/c0np00053a&lt;/work-type&gt;&lt;urls&gt;&lt;related-urls&gt;&lt;url&gt;http://pubs.rsc.org/en/content/articlepdf/2011/np/c0np00053a&lt;/url&gt;&lt;/related-urls&gt;&lt;/urls&gt;&lt;electronic-resource-num&gt;10.1039/c0np00053a&lt;/electronic-resource-num&gt;&lt;/record&gt;&lt;/Cite&gt;&lt;/EndNote&gt;</w:instrText>
      </w:r>
      <w:r>
        <w:rPr>
          <w:rFonts w:cstheme="minorHAnsi"/>
        </w:rPr>
        <w:fldChar w:fldCharType="separate"/>
      </w:r>
      <w:r w:rsidRPr="009017CA">
        <w:rPr>
          <w:rFonts w:cstheme="minorHAnsi"/>
          <w:noProof/>
          <w:vertAlign w:val="superscript"/>
        </w:rPr>
        <w:t>[14]</w:t>
      </w:r>
      <w:r>
        <w:rPr>
          <w:rFonts w:cstheme="minorHAnsi"/>
        </w:rPr>
        <w:fldChar w:fldCharType="end"/>
      </w:r>
      <w:r w:rsidRPr="000C54CF">
        <w:rPr>
          <w:rFonts w:cstheme="minorHAnsi"/>
        </w:rPr>
        <w:t>, spiroamines</w:t>
      </w:r>
      <w:r>
        <w:rPr>
          <w:rFonts w:cstheme="minorHAnsi"/>
        </w:rPr>
        <w:fldChar w:fldCharType="begin">
          <w:fldData xml:space="preserve">PEVuZE5vdGU+PENpdGU+PEF1dGhvcj5QZXJyeTwvQXV0aG9yPjxZZWFyPjIwMTU8L1llYXI+PFJl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==
</w:fldData>
        </w:fldChar>
      </w:r>
      <w:r>
        <w:rPr>
          <w:rFonts w:cstheme="minorHAnsi"/>
        </w:rPr>
        <w:instrText xml:space="preserve"> ADDIN EN.CITE </w:instrText>
      </w:r>
      <w:r>
        <w:rPr>
          <w:rFonts w:cstheme="minorHAnsi"/>
        </w:rPr>
        <w:fldChar w:fldCharType="begin">
          <w:fldData xml:space="preserve">PEVuZE5vdGU+PENpdGU+PEF1dGhvcj5QZXJyeTwvQXV0aG9yPjxZZWFyPjIwMTU8L1llYXI+PFJl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==
</w:fldData>
        </w:fldChar>
      </w:r>
      <w:r>
        <w:rPr>
          <w:rFonts w:cstheme="minorHAnsi"/>
        </w:rPr>
        <w:instrText xml:space="preserve"> ADDIN EN.CITE.DATA </w:instrText>
      </w:r>
      <w:r>
        <w:rPr>
          <w:rFonts w:cstheme="minorHAnsi"/>
        </w:rPr>
      </w:r>
      <w:r>
        <w:rPr>
          <w:rFonts w:cstheme="minorHAnsi"/>
        </w:rPr>
        <w:fldChar w:fldCharType="end"/>
      </w:r>
      <w:r>
        <w:rPr>
          <w:rFonts w:cstheme="minorHAnsi"/>
        </w:rPr>
      </w:r>
      <w:r>
        <w:rPr>
          <w:rFonts w:cstheme="minorHAnsi"/>
        </w:rPr>
        <w:fldChar w:fldCharType="separate"/>
      </w:r>
      <w:r w:rsidRPr="009017CA">
        <w:rPr>
          <w:rFonts w:cstheme="minorHAnsi"/>
          <w:noProof/>
          <w:vertAlign w:val="superscript"/>
        </w:rPr>
        <w:t>[15]</w:t>
      </w:r>
      <w:r>
        <w:rPr>
          <w:rFonts w:cstheme="minorHAnsi"/>
        </w:rPr>
        <w:fldChar w:fldCharType="end"/>
      </w:r>
      <w:r w:rsidRPr="000C54CF">
        <w:rPr>
          <w:rFonts w:cstheme="minorHAnsi"/>
        </w:rPr>
        <w:t>, spirolactams</w:t>
      </w:r>
      <w:r>
        <w:rPr>
          <w:rFonts w:cstheme="minorHAnsi"/>
        </w:rPr>
        <w:fldChar w:fldCharType="begin"/>
      </w:r>
      <w:r>
        <w:rPr>
          <w:rFonts w:cstheme="minorHAnsi"/>
        </w:rPr>
        <w:instrText xml:space="preserve"> ADDIN EN.CITE &lt;EndNote&gt;&lt;Cite&gt;&lt;Author&gt;Snider&lt;/Author&gt;&lt;Year&gt;2004&lt;/Year&gt;&lt;RecNum&gt;9&lt;/RecNum&gt;&lt;DisplayText&gt;&lt;style face="superscript"&gt;[15c]&lt;/style&gt;&lt;/DisplayText&gt;&lt;record&gt;&lt;rec-number&gt;9&lt;/rec-number&gt;&lt;foreign-keys&gt;&lt;key app="EN" db-id="0wsvxww5frswrrerfdmvd2dj05ff5fzrsw25" timestamp="1553304896"&gt;9&lt;/key&gt;&lt;/foreign-keys&gt;&lt;ref-type name="Journal Article"&gt;17&lt;/ref-type&gt;&lt;contributors&gt;&lt;authors&gt;&lt;author&gt;Snider, Barry B.&lt;/author&gt;&lt;author&gt;Neubert, Bobbianna J.&lt;/author&gt;&lt;/authors&gt;&lt;/contributors&gt;&lt;titles&gt;&lt;title&gt;A Novel Biomimetic Route to the 3-Acyl-5-hydroxy-3-pyrrolin-2-one and 3-Acyl-3,4-epoxy-5-hydroxypyrrolidin-2-one Ring Systems&lt;/title&gt;&lt;secondary-title&gt;J. Org. Chem.&lt;/secondary-title&gt;&lt;/titles&gt;&lt;periodical&gt;&lt;full-title&gt;J. Org. Chem.&lt;/full-title&gt;&lt;/periodical&gt;&lt;pages&gt;8952–8955&lt;/pages&gt;&lt;volume&gt;69&lt;/volume&gt;&lt;number&gt;25&lt;/number&gt;&lt;keywords&gt;&lt;keyword&gt;biomimetic stereoselective synthesis pyrrolinone pyrrolidinone Moffat oxidn dehydration epoxidn&lt;/keyword&gt;&lt;keyword&gt;oteromycin UCS1025A fusarin epolactaene talaroconvolutin ring system prepn&lt;/keyword&gt;&lt;/keywords&gt;&lt;dates&gt;&lt;year&gt;2004&lt;/year&gt;&lt;pub-dates&gt;&lt;date&gt;//&lt;/date&gt;&lt;/pub-dates&gt;&lt;/dates&gt;&lt;publisher&gt;American Chemical Society&lt;/publisher&gt;&lt;isbn&gt;0022-3263&lt;/isbn&gt;&lt;work-type&gt;10.1021/jo048605r&lt;/work-type&gt;&lt;urls&gt;&lt;related-urls&gt;&lt;url&gt;http://pubs.acs.org/doi/pdfplus/10.1021/jo048605r&lt;/url&gt;&lt;/related-urls&gt;&lt;/urls&gt;&lt;electronic-resource-num&gt;10.1021/jo048605r&lt;/electronic-resource-num&gt;&lt;/record&gt;&lt;/Cite&gt;&lt;/EndNote&gt;</w:instrText>
      </w:r>
      <w:r>
        <w:rPr>
          <w:rFonts w:cstheme="minorHAnsi"/>
        </w:rPr>
        <w:fldChar w:fldCharType="separate"/>
      </w:r>
      <w:r w:rsidRPr="009017CA">
        <w:rPr>
          <w:rFonts w:cstheme="minorHAnsi"/>
          <w:noProof/>
          <w:vertAlign w:val="superscript"/>
        </w:rPr>
        <w:t>[15c]</w:t>
      </w:r>
      <w:r>
        <w:rPr>
          <w:rFonts w:cstheme="minorHAnsi"/>
        </w:rPr>
        <w:fldChar w:fldCharType="end"/>
      </w:r>
      <w:r w:rsidRPr="000C54CF">
        <w:rPr>
          <w:rFonts w:cstheme="minorHAnsi"/>
        </w:rPr>
        <w:t>, spirooxindoles</w:t>
      </w:r>
      <w:r>
        <w:rPr>
          <w:rFonts w:cstheme="minorHAnsi"/>
        </w:rPr>
        <w:fldChar w:fldCharType="begin">
          <w:fldData xml:space="preserve">PEVuZE5vdGU+PENpdGU+PEF1dGhvcj5QZWRkaWJob3RsYTwvQXV0aG9yPjxZZWFyPjIwMDk8L1ll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</w:fldData>
        </w:fldChar>
      </w:r>
      <w:r>
        <w:rPr>
          <w:rFonts w:cstheme="minorHAnsi"/>
        </w:rPr>
        <w:instrText xml:space="preserve"> ADDIN EN.CITE </w:instrText>
      </w:r>
      <w:r>
        <w:rPr>
          <w:rFonts w:cstheme="minorHAnsi"/>
        </w:rPr>
        <w:fldChar w:fldCharType="begin">
          <w:fldData xml:space="preserve">PEVuZE5vdGU+PENpdGU+PEF1dGhvcj5QZWRkaWJob3RsYTwvQXV0aG9yPjxZZWFyPjIwMDk8L1ll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</w:fldData>
        </w:fldChar>
      </w:r>
      <w:r>
        <w:rPr>
          <w:rFonts w:cstheme="minorHAnsi"/>
        </w:rPr>
        <w:instrText xml:space="preserve"> ADDIN EN.CITE.DATA </w:instrText>
      </w:r>
      <w:r>
        <w:rPr>
          <w:rFonts w:cstheme="minorHAnsi"/>
        </w:rPr>
      </w:r>
      <w:r>
        <w:rPr>
          <w:rFonts w:cstheme="minorHAnsi"/>
        </w:rPr>
        <w:fldChar w:fldCharType="end"/>
      </w:r>
      <w:r>
        <w:rPr>
          <w:rFonts w:cstheme="minorHAnsi"/>
        </w:rPr>
      </w:r>
      <w:r>
        <w:rPr>
          <w:rFonts w:cstheme="minorHAnsi"/>
        </w:rPr>
        <w:fldChar w:fldCharType="separate"/>
      </w:r>
      <w:r w:rsidRPr="009017CA">
        <w:rPr>
          <w:rFonts w:cstheme="minorHAnsi"/>
          <w:noProof/>
          <w:vertAlign w:val="superscript"/>
        </w:rPr>
        <w:t>[16]</w:t>
      </w:r>
      <w:r>
        <w:rPr>
          <w:rFonts w:cstheme="minorHAnsi"/>
        </w:rPr>
        <w:fldChar w:fldCharType="end"/>
      </w:r>
      <w:r w:rsidRPr="000C54CF">
        <w:rPr>
          <w:rFonts w:cstheme="minorHAnsi"/>
        </w:rPr>
        <w:t>, spiroketals</w:t>
      </w:r>
      <w:r>
        <w:rPr>
          <w:rFonts w:cstheme="minorHAnsi"/>
        </w:rPr>
        <w:fldChar w:fldCharType="begin">
          <w:fldData xml:space="preserve">PEVuZE5vdGU+PENpdGU+PEF1dGhvcj5aaGVuZzwvQXV0aG9yPjxZZWFyPjIwMTY8L1llYXI+PFJl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</w:fldData>
        </w:fldChar>
      </w:r>
      <w:r>
        <w:rPr>
          <w:rFonts w:cstheme="minorHAnsi"/>
        </w:rPr>
        <w:instrText xml:space="preserve"> ADDIN EN.CITE </w:instrText>
      </w:r>
      <w:r>
        <w:rPr>
          <w:rFonts w:cstheme="minorHAnsi"/>
        </w:rPr>
        <w:fldChar w:fldCharType="begin">
          <w:fldData xml:space="preserve">PEVuZE5vdGU+PENpdGU+PEF1dGhvcj5aaGVuZzwvQXV0aG9yPjxZZWFyPjIwMTY8L1llYXI+PFJl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</w:fldData>
        </w:fldChar>
      </w:r>
      <w:r>
        <w:rPr>
          <w:rFonts w:cstheme="minorHAnsi"/>
        </w:rPr>
        <w:instrText xml:space="preserve"> ADDIN EN.CITE.DATA </w:instrText>
      </w:r>
      <w:r>
        <w:rPr>
          <w:rFonts w:cstheme="minorHAnsi"/>
        </w:rPr>
      </w:r>
      <w:r>
        <w:rPr>
          <w:rFonts w:cstheme="minorHAnsi"/>
        </w:rPr>
        <w:fldChar w:fldCharType="end"/>
      </w:r>
      <w:r>
        <w:rPr>
          <w:rFonts w:cstheme="minorHAnsi"/>
        </w:rPr>
      </w:r>
      <w:r>
        <w:rPr>
          <w:rFonts w:cstheme="minorHAnsi"/>
        </w:rPr>
        <w:fldChar w:fldCharType="separate"/>
      </w:r>
      <w:r w:rsidRPr="009017CA">
        <w:rPr>
          <w:rFonts w:cstheme="minorHAnsi"/>
          <w:noProof/>
          <w:vertAlign w:val="superscript"/>
        </w:rPr>
        <w:t>[17]</w:t>
      </w:r>
      <w:r>
        <w:rPr>
          <w:rFonts w:cstheme="minorHAnsi"/>
        </w:rPr>
        <w:fldChar w:fldCharType="end"/>
      </w:r>
      <w:r w:rsidRPr="000C54CF">
        <w:rPr>
          <w:rFonts w:cstheme="minorHAnsi"/>
        </w:rPr>
        <w:t>, and spiroaminals. Spiroethers such as the pseurotin family</w:t>
      </w:r>
      <w:r>
        <w:rPr>
          <w:rFonts w:cstheme="minorHAnsi"/>
        </w:rPr>
        <w:t>,</w:t>
      </w:r>
      <w:r w:rsidRPr="000C54CF">
        <w:rPr>
          <w:rFonts w:cstheme="minorHAnsi"/>
        </w:rPr>
        <w:t xml:space="preserve"> are secondary microbial metabolites isolated from a culture broth of </w:t>
      </w:r>
      <w:r w:rsidRPr="000C54CF">
        <w:rPr>
          <w:rFonts w:cstheme="minorHAnsi"/>
          <w:i/>
        </w:rPr>
        <w:t>Ps</w:t>
      </w:r>
      <w:r>
        <w:rPr>
          <w:rFonts w:cstheme="minorHAnsi"/>
          <w:i/>
        </w:rPr>
        <w:t>e</w:t>
      </w:r>
      <w:r w:rsidRPr="000C54CF">
        <w:rPr>
          <w:rFonts w:cstheme="minorHAnsi"/>
          <w:i/>
        </w:rPr>
        <w:t>uderotium ovalis.</w:t>
      </w:r>
      <w:r w:rsidRPr="00F5086D">
        <w:rPr>
          <w:rFonts w:cstheme="minorHAnsi"/>
        </w:rPr>
        <w:fldChar w:fldCharType="begin"/>
      </w:r>
      <w:r>
        <w:rPr>
          <w:rFonts w:cstheme="minorHAnsi"/>
        </w:rPr>
        <w:instrText xml:space="preserve"> ADDIN EN.CITE &lt;EndNote&gt;&lt;Cite&gt;&lt;Author&gt;Bloch&lt;/Author&gt;&lt;Year&gt;1981&lt;/Year&gt;&lt;RecNum&gt;13&lt;/RecNum&gt;&lt;DisplayText&gt;&lt;style face="superscript"&gt;[18]&lt;/style&gt;&lt;/DisplayText&gt;&lt;record&gt;&lt;rec-number&gt;13&lt;/rec-number&gt;&lt;foreign-keys&gt;&lt;key app="EN" db-id="0wsvxww5frswrrerfdmvd2dj05ff5fzrsw25" timestamp="1553304896"&gt;13&lt;/key&gt;&lt;/foreign-keys&gt;&lt;ref-type name="Journal Article"&gt;17&lt;/ref-type&gt;&lt;contributors&gt;&lt;authors&gt;&lt;author&gt;Bloch, Peter&lt;/author&gt;&lt;author&gt;Tamm, Christoph&lt;/author&gt;&lt;/authors&gt;&lt;/contributors&gt;&lt;titles&gt;&lt;title&gt;Isolation and structure of pseurotin A, a microbial metabolite of Pseudeurotium ovalis Stolk with an unusual heterospirocyclic system&lt;/title&gt;&lt;secondary-title&gt;Helv. Chim. Acta&lt;/secondary-title&gt;&lt;/titles&gt;&lt;periodical&gt;&lt;full-title&gt;Helv. Chim. Acta&lt;/full-title&gt;&lt;/periodical&gt;&lt;pages&gt;304–315&lt;/pages&gt;&lt;volume&gt;64&lt;/volume&gt;&lt;number&gt;1&lt;/number&gt;&lt;keywords&gt;&lt;keyword&gt;Pseudeurotium pseurotin A structure configuration&lt;/keyword&gt;&lt;/keywords&gt;&lt;dates&gt;&lt;year&gt;1981&lt;/year&gt;&lt;pub-dates&gt;&lt;date&gt;//&lt;/date&gt;&lt;/pub-dates&gt;&lt;/dates&gt;&lt;isbn&gt;0018-019X&lt;/isbn&gt;&lt;work-type&gt;10.1002/hlca.19810640131&lt;/work-type&gt;&lt;urls&gt;&lt;related-urls&gt;&lt;url&gt;http://onlinelibrary.wiley.com/store/10.1002/hlca.19810640131/asset/19810640131_ftp.pdf?v=1&amp;amp;t=iqwb8ahs&amp;amp;s=639fc324d809be02081ce44935ee74d09d65a0c4&lt;/url&gt;&lt;/related-urls&gt;&lt;/urls&gt;&lt;electronic-resource-num&gt;10.1002/hlca.19810640131&lt;/electronic-resource-num&gt;&lt;/record&gt;&lt;/Cite&gt;&lt;/EndNote&gt;</w:instrText>
      </w:r>
      <w:r w:rsidRPr="00F5086D">
        <w:rPr>
          <w:rFonts w:cstheme="minorHAnsi"/>
        </w:rPr>
        <w:fldChar w:fldCharType="separate"/>
      </w:r>
      <w:r w:rsidRPr="009017CA">
        <w:rPr>
          <w:rFonts w:cstheme="minorHAnsi"/>
          <w:noProof/>
          <w:vertAlign w:val="superscript"/>
        </w:rPr>
        <w:t>[18]</w:t>
      </w:r>
      <w:r w:rsidRPr="00F5086D">
        <w:rPr>
          <w:rFonts w:cstheme="minorHAnsi"/>
        </w:rPr>
        <w:fldChar w:fldCharType="end"/>
      </w:r>
      <w:r w:rsidRPr="000C54CF">
        <w:rPr>
          <w:rFonts w:cstheme="minorHAnsi"/>
        </w:rPr>
        <w:t xml:space="preserve"> They possess a wide range of biological activities including antibiotic, antifungal, anti-angiogenic, and anti-cancer activities.</w:t>
      </w:r>
      <w:r>
        <w:rPr>
          <w:rFonts w:cstheme="minorHAnsi"/>
        </w:rPr>
        <w:fldChar w:fldCharType="begin"/>
      </w:r>
      <w:r>
        <w:rPr>
          <w:rFonts w:cstheme="minorHAnsi"/>
        </w:rPr>
        <w:instrText xml:space="preserve"> ADDIN EN.CITE &lt;EndNote&gt;&lt;Cite&gt;&lt;Author&gt;Ishikawa&lt;/Author&gt;&lt;Year&gt;2009&lt;/Year&gt;&lt;RecNum&gt;15&lt;/RecNum&gt;&lt;DisplayText&gt;&lt;style face="superscript"&gt;[19]&lt;/style&gt;&lt;/DisplayText&gt;&lt;record&gt;&lt;rec-number&gt;15&lt;/rec-number&gt;&lt;foreign-keys&gt;&lt;key app="EN" db-id="0wsvxww5frswrrerfdmvd2dj05ff5fzrsw25" timestamp="1553304897"&gt;15&lt;/key&gt;&lt;/foreign-keys&gt;&lt;ref-type name="Journal Article"&gt;17&lt;/ref-type&gt;&lt;contributors&gt;&lt;authors&gt;&lt;author&gt;Ishikawa, Minoru&lt;/author&gt;&lt;author&gt;Ninomiya, Tomohisa&lt;/author&gt;&lt;author&gt;Akabane, Hirotomo&lt;/author&gt;&lt;author&gt;Kushida, Nobuaki&lt;/author&gt;&lt;author&gt;Tsujiuchi, Go&lt;/author&gt;&lt;author&gt;Ohyama, Makoto&lt;/author&gt;&lt;author&gt;Gomi, Shuichi&lt;/author&gt;&lt;author&gt;Shito, Keiko&lt;/author&gt;&lt;author&gt;Murata, Takashi&lt;/author&gt;&lt;/authors&gt;&lt;/contributors&gt;&lt;titles&gt;&lt;title&gt;Pseurotin A and its analogues as inhibitors of immunoglobulin E production&lt;/title&gt;&lt;secondary-title&gt;Bioorg. Med. Chem. Lett.&lt;/secondary-title&gt;&lt;/titles&gt;&lt;periodical&gt;&lt;full-title&gt;Bioorg. Med. Chem. Lett.&lt;/full-title&gt;&lt;/periodical&gt;&lt;pages&gt;1457–1460&lt;/pages&gt;&lt;volume&gt;19&lt;/volume&gt;&lt;number&gt;5&lt;/number&gt;&lt;keywords&gt;&lt;keyword&gt;pseurotin A analog prepn structure IgE immunosuppressant&lt;/keyword&gt;&lt;/keywords&gt;&lt;dates&gt;&lt;year&gt;2009&lt;/year&gt;&lt;pub-dates&gt;&lt;date&gt;//&lt;/date&gt;&lt;/pub-dates&gt;&lt;/dates&gt;&lt;publisher&gt;Elsevier B.V.&lt;/publisher&gt;&lt;isbn&gt;0960-894X&lt;/isbn&gt;&lt;work-type&gt;10.1016/j.bmcl.2009.01.029&lt;/work-type&gt;&lt;urls&gt;&lt;related-urls&gt;&lt;url&gt;http://ac.els-cdn.com/S0960894X09000420/1-s2.0-S0960894X09000420-main.pdf?_tid=03962852-4f41-11e6-a56b-00000aab0f6b&amp;amp;acdnat=1469105313_975a7b2a2ebcc6afa991be6820f9a43e&lt;/url&gt;&lt;/related-urls&gt;&lt;/urls&gt;&lt;electronic-resource-num&gt;10.1016/j.bmcl.2009.01.029&lt;/electronic-resource-num&gt;&lt;/record&gt;&lt;/Cite&gt;&lt;/EndNote&gt;</w:instrText>
      </w:r>
      <w:r>
        <w:rPr>
          <w:rFonts w:cstheme="minorHAnsi"/>
        </w:rPr>
        <w:fldChar w:fldCharType="separate"/>
      </w:r>
      <w:r w:rsidRPr="009017CA">
        <w:rPr>
          <w:rFonts w:cstheme="minorHAnsi"/>
          <w:noProof/>
          <w:vertAlign w:val="superscript"/>
        </w:rPr>
        <w:t>[19]</w:t>
      </w:r>
      <w:r>
        <w:rPr>
          <w:rFonts w:cstheme="minorHAnsi"/>
        </w:rPr>
        <w:fldChar w:fldCharType="end"/>
      </w:r>
      <w:r w:rsidRPr="000C54CF">
        <w:rPr>
          <w:rFonts w:cstheme="minorHAnsi"/>
        </w:rPr>
        <w:t xml:space="preserve"> Also, the spiroether drug griseofulvin is on the World Health Organization’s (WHO)’s list of essential medicines.</w:t>
      </w:r>
      <w:r>
        <w:rPr>
          <w:rFonts w:cstheme="minorHAnsi"/>
        </w:rPr>
        <w:fldChar w:fldCharType="begin"/>
      </w:r>
      <w:r>
        <w:rPr>
          <w:rFonts w:cstheme="minorHAnsi"/>
        </w:rPr>
        <w:instrText xml:space="preserve"> ADDIN EN.CITE &lt;EndNote&gt;&lt;Cite&gt;&lt;Author&gt;Min&lt;/Author&gt;&lt;Year&gt;2017&lt;/Year&gt;&lt;RecNum&gt;16&lt;/RecNum&gt;&lt;DisplayText&gt;&lt;style face="superscript"&gt;[20]&lt;/style&gt;&lt;/DisplayText&gt;&lt;record&gt;&lt;rec-number&gt;16&lt;/rec-number&gt;&lt;foreign-keys&gt;&lt;key app="EN" db-id="0wsvxww5frswrrerfdmvd2dj05ff5fzrsw25" timestamp="1553304897"&gt;16&lt;/key&gt;&lt;/foreign-keys&gt;&lt;ref-type name="Journal Article"&gt;17&lt;/ref-type&gt;&lt;contributors&gt;&lt;authors&gt;&lt;author&gt;Min, J.; Xu, G.; Sun, J.&lt;/author&gt;&lt;/authors&gt;&lt;/contributors&gt;&lt;auth-address&gt;Jiangsu Key Laboratory of Advanced Catalytic Materials and Technology, School of Petrochemical Engineering, Changzhou University , Changzhou 213164, P. R. China.&lt;/auth-address&gt;&lt;titles&gt;&lt;title&gt;Synthesis of Six-Membered Carbo-/Heterocycles via Cascade Reaction of Alkynes and Diazo Compounds&lt;/title&gt;&lt;secondary-title&gt;J. Org. Chem.&lt;/secondary-title&gt;&lt;/titles&gt;&lt;periodical&gt;&lt;full-title&gt;J. Org. Chem.&lt;/full-title&gt;&lt;/periodical&gt;&lt;pages&gt;5492–5498&lt;/pages&gt;&lt;volume&gt;82&lt;/volume&gt;&lt;number&gt;10&lt;/number&gt;&lt;dates&gt;&lt;year&gt;2017&lt;/year&gt;&lt;pub-dates&gt;&lt;date&gt;May 19&lt;/date&gt;&lt;/pub-dates&gt;&lt;/dates&gt;&lt;isbn&gt;1520-6904 (Electronic)&amp;#xD;0022-3263 (Linking)&lt;/isbn&gt;&lt;accession-num&gt;28440075&lt;/accession-num&gt;&lt;urls&gt;&lt;related-urls&gt;&lt;url&gt;https://www.ncbi.nlm.nih.gov/pubmed/28440075&lt;/url&gt;&lt;/related-urls&gt;&lt;/urls&gt;&lt;electronic-resource-num&gt;10.1021/acs.joc.7b00758&lt;/electronic-resource-num&gt;&lt;/record&gt;&lt;/Cite&gt;&lt;/EndNote&gt;</w:instrText>
      </w:r>
      <w:r>
        <w:rPr>
          <w:rFonts w:cstheme="minorHAnsi"/>
        </w:rPr>
        <w:fldChar w:fldCharType="separate"/>
      </w:r>
      <w:r w:rsidRPr="009017CA">
        <w:rPr>
          <w:rFonts w:cstheme="minorHAnsi"/>
          <w:noProof/>
          <w:vertAlign w:val="superscript"/>
        </w:rPr>
        <w:t>[20]</w:t>
      </w:r>
      <w:r>
        <w:rPr>
          <w:rFonts w:cstheme="minorHAnsi"/>
        </w:rPr>
        <w:fldChar w:fldCharType="end"/>
      </w:r>
      <w:r w:rsidRPr="000C54CF">
        <w:rPr>
          <w:rFonts w:cstheme="minorHAnsi"/>
        </w:rPr>
        <w:t xml:space="preserve"> The spirolactone core is found in the hyperolactone natural products, which were isolated from the leaves of the plant </w:t>
      </w:r>
      <w:r w:rsidRPr="000C54CF">
        <w:rPr>
          <w:rFonts w:cstheme="minorHAnsi"/>
          <w:i/>
        </w:rPr>
        <w:t>Hypericum Chinese L.</w:t>
      </w:r>
      <w:r w:rsidRPr="00295EBC">
        <w:rPr>
          <w:rFonts w:cstheme="minorHAnsi"/>
        </w:rPr>
        <w:fldChar w:fldCharType="begin"/>
      </w:r>
      <w:r>
        <w:rPr>
          <w:rFonts w:cstheme="minorHAnsi"/>
        </w:rPr>
        <w:instrText xml:space="preserve"> ADDIN EN.CITE &lt;EndNote&gt;&lt;Cite&gt;&lt;Author&gt;Aramaki&lt;/Author&gt;&lt;Year&gt;1995&lt;/Year&gt;&lt;RecNum&gt;17&lt;/RecNum&gt;&lt;DisplayText&gt;&lt;style face="superscript"&gt;[21]&lt;/style&gt;&lt;/DisplayText&gt;&lt;record&gt;&lt;rec-number&gt;17&lt;/rec-number&gt;&lt;foreign-keys&gt;&lt;key app="EN" db-id="0wsvxww5frswrrerfdmvd2dj05ff5fzrsw25" timestamp="1553304897"&gt;17&lt;/key&gt;&lt;/foreign-keys&gt;&lt;ref-type name="Journal Article"&gt;17&lt;/ref-type&gt;&lt;contributors&gt;&lt;authors&gt;&lt;author&gt;Aramaki, Yoshinori&lt;/author&gt;&lt;author&gt;Chiba, Kazuhiro&lt;/author&gt;&lt;author&gt;Tada, Masahiro&lt;/author&gt;&lt;/authors&gt;&lt;/contributors&gt;&lt;titles&gt;&lt;title&gt;Spiro-lactones, hyperolactone A-D from Hypericum chinense&lt;/title&gt;&lt;secondary-title&gt;Phytochemistry&lt;/secondary-title&gt;&lt;/titles&gt;&lt;periodical&gt;&lt;full-title&gt;Phytochemistry&lt;/full-title&gt;&lt;/periodical&gt;&lt;pages&gt;1419–1421&lt;/pages&gt;&lt;volume&gt;38&lt;/volume&gt;&lt;number&gt;6&lt;/number&gt;&lt;keywords&gt;&lt;keyword&gt;Hypericum spiro compd hyperolactone&lt;/keyword&gt;&lt;/keywords&gt;&lt;dates&gt;&lt;year&gt;1995&lt;/year&gt;&lt;pub-dates&gt;&lt;date&gt;//&lt;/date&gt;&lt;/pub-dates&gt;&lt;/dates&gt;&lt;publisher&gt;Elsevier&lt;/publisher&gt;&lt;isbn&gt;0031-9422&lt;/isbn&gt;&lt;work-type&gt;10.1016/0031-9422(94)00862-N&lt;/work-type&gt;&lt;urls&gt;&lt;/urls&gt;&lt;electronic-resource-num&gt;10.1016/0031-9422(94)00862-N&lt;/electronic-resource-num&gt;&lt;/record&gt;&lt;/Cite&gt;&lt;/EndNote&gt;</w:instrText>
      </w:r>
      <w:r w:rsidRPr="00295EBC">
        <w:rPr>
          <w:rFonts w:cstheme="minorHAnsi"/>
        </w:rPr>
        <w:fldChar w:fldCharType="separate"/>
      </w:r>
      <w:r w:rsidRPr="009017CA">
        <w:rPr>
          <w:rFonts w:cstheme="minorHAnsi"/>
          <w:noProof/>
          <w:vertAlign w:val="superscript"/>
        </w:rPr>
        <w:t>[21]</w:t>
      </w:r>
      <w:r w:rsidRPr="00295EBC">
        <w:rPr>
          <w:rFonts w:cstheme="minorHAnsi"/>
        </w:rPr>
        <w:fldChar w:fldCharType="end"/>
      </w:r>
      <w:r w:rsidRPr="000C54CF">
        <w:rPr>
          <w:rFonts w:cstheme="minorHAnsi"/>
          <w:i/>
        </w:rPr>
        <w:t xml:space="preserve"> </w:t>
      </w:r>
      <w:r w:rsidRPr="000C54CF">
        <w:rPr>
          <w:rFonts w:cstheme="minorHAnsi"/>
        </w:rPr>
        <w:t>In particular, hyperlactone C and biyouyanagin A are of significant</w:t>
      </w:r>
    </w:p>
    <w:p w14:paraId="71AFEAF5" w14:textId="12730DBB" w:rsidR="003C6EAB" w:rsidRPr="000C54CF" w:rsidRDefault="003C6EAB" w:rsidP="003C6EAB">
      <w:pPr>
        <w:pStyle w:val="RSCB04AHeadingSection"/>
        <w:adjustRightInd w:val="0"/>
        <w:spacing w:line="480" w:lineRule="auto"/>
        <w:jc w:val="center"/>
        <w:rPr>
          <w:rFonts w:cstheme="minorHAnsi"/>
          <w:szCs w:val="24"/>
        </w:rPr>
      </w:pPr>
      <w:r w:rsidRPr="003C6EAB">
        <w:rPr>
          <w:rFonts w:cstheme="minorHAnsi"/>
          <w:szCs w:val="24"/>
        </w:rPr>
        <w:lastRenderedPageBreak/>
        <w:drawing>
          <wp:inline distT="0" distB="0" distL="0" distR="0" wp14:anchorId="62E26C30" wp14:editId="2AB621CC">
            <wp:extent cx="5577840" cy="703199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77840" cy="7031990"/>
                    </a:xfrm>
                    <a:prstGeom prst="rect">
                      <a:avLst/>
                    </a:prstGeom>
                  </pic:spPr>
                </pic:pic>
              </a:graphicData>
            </a:graphic>
          </wp:inline>
        </w:drawing>
      </w:r>
    </w:p>
    <w:p w14:paraId="04D5A01C" w14:textId="77777777" w:rsidR="003C6EAB" w:rsidRPr="000C54CF" w:rsidRDefault="003C6EAB" w:rsidP="003C6EAB">
      <w:pPr>
        <w:adjustRightInd w:val="0"/>
        <w:spacing w:line="480" w:lineRule="auto"/>
        <w:jc w:val="center"/>
        <w:rPr>
          <w:rFonts w:cstheme="minorHAnsi"/>
          <w:i/>
        </w:rPr>
      </w:pPr>
      <w:r>
        <w:rPr>
          <w:rFonts w:cstheme="minorHAnsi"/>
          <w:b/>
          <w:i/>
        </w:rPr>
        <w:t>Figure 1.2</w:t>
      </w:r>
      <w:r w:rsidRPr="000C54CF">
        <w:rPr>
          <w:rFonts w:cstheme="minorHAnsi"/>
          <w:b/>
          <w:i/>
        </w:rPr>
        <w:t xml:space="preserve">. </w:t>
      </w:r>
      <w:r>
        <w:rPr>
          <w:rFonts w:cstheme="minorHAnsi"/>
          <w:i/>
        </w:rPr>
        <w:t>Biologically active natural products containing a spirocenter</w:t>
      </w:r>
    </w:p>
    <w:p w14:paraId="7F335B94" w14:textId="77777777" w:rsidR="003C6EAB" w:rsidRDefault="003C6EAB" w:rsidP="003C6EAB">
      <w:pPr>
        <w:adjustRightInd w:val="0"/>
        <w:spacing w:line="480" w:lineRule="auto"/>
        <w:jc w:val="both"/>
        <w:rPr>
          <w:rFonts w:cstheme="minorHAnsi"/>
        </w:rPr>
      </w:pPr>
    </w:p>
    <w:p w14:paraId="4ED66DF6" w14:textId="08486B3A" w:rsidR="00552751" w:rsidRPr="000C54CF" w:rsidRDefault="00AC221C" w:rsidP="000C54CF">
      <w:pPr>
        <w:adjustRightInd w:val="0"/>
        <w:spacing w:line="480" w:lineRule="auto"/>
        <w:ind w:firstLine="720"/>
        <w:jc w:val="both"/>
        <w:rPr>
          <w:rFonts w:cstheme="minorHAnsi"/>
        </w:rPr>
      </w:pPr>
      <w:r w:rsidRPr="000C54CF">
        <w:rPr>
          <w:rFonts w:cstheme="minorHAnsi"/>
        </w:rPr>
        <w:lastRenderedPageBreak/>
        <w:t>interest because of their anti-HIV activity.</w:t>
      </w:r>
      <w:r w:rsidR="00295EBC">
        <w:rPr>
          <w:rFonts w:cstheme="minorHAnsi"/>
        </w:rPr>
        <w:fldChar w:fldCharType="begin"/>
      </w:r>
      <w:r w:rsidR="009017CA">
        <w:rPr>
          <w:rFonts w:cstheme="minorHAnsi"/>
        </w:rPr>
        <w:instrText xml:space="preserve"> ADDIN EN.CITE &lt;EndNote&gt;&lt;Cite&gt;&lt;Author&gt;Nicolaou&lt;/Author&gt;&lt;Year&gt;2011&lt;/Year&gt;&lt;RecNum&gt;18&lt;/RecNum&gt;&lt;DisplayText&gt;&lt;style face="superscript"&gt;[22]&lt;/style&gt;&lt;/DisplayText&gt;&lt;record&gt;&lt;rec-number&gt;18&lt;/rec-number&gt;&lt;foreign-keys&gt;&lt;key app="EN" db-id="0wsvxww5frswrrerfdmvd2dj05ff5fzrsw25" timestamp="1553304897"&gt;18&lt;/key&gt;&lt;/foreign-keys&gt;&lt;ref-type name="Journal Article"&gt;17&lt;/ref-type&gt;&lt;contributors&gt;&lt;authors&gt;&lt;author&gt;Nicolaou, K. C.&lt;/author&gt;&lt;author&gt;Sanchini, Silvano&lt;/author&gt;&lt;author&gt;Sarlah, David&lt;/author&gt;&lt;author&gt;Lu, Gang&lt;/author&gt;&lt;author&gt;Wu, T. Robert&lt;/author&gt;&lt;author&gt;Nomura, Daniel K.&lt;/author&gt;&lt;author&gt;Cravatt, Benjamin F.&lt;/author&gt;&lt;author&gt;Cubitt, Beatrice&lt;/author&gt;&lt;author&gt;de la Torre, Juan C.&lt;/author&gt;&lt;author&gt;Hessell, Ann J.&lt;/author&gt;&lt;author&gt;Burton, Dennis R.&lt;/author&gt;&lt;/authors&gt;&lt;/contributors&gt;&lt;titles&gt;&lt;title&gt;Design, synthesis, and biological evaluation of a biyouyanagin compound library&lt;/title&gt;&lt;secondary-title&gt;Proc. Natl. Acad. Sci. U. S. A.&lt;/secondary-title&gt;&lt;/titles&gt;&lt;periodical&gt;&lt;full-title&gt;Proc. Natl. Acad. Sci. U. S. A.&lt;/full-title&gt;&lt;/periodical&gt;&lt;pages&gt;6715–6720.&lt;/pages&gt;&lt;volume&gt;108&lt;/volume&gt;&lt;number&gt;17&lt;/number&gt;&lt;keywords&gt;&lt;keyword&gt;biyouyanagin library prepn antiviral antiinflammatory photocycloaddn&lt;/keyword&gt;&lt;/keywords&gt;&lt;dates&gt;&lt;year&gt;2011&lt;/year&gt;&lt;pub-dates&gt;&lt;date&gt;//&lt;/date&gt;&lt;/pub-dates&gt;&lt;/dates&gt;&lt;publisher&gt;National Academy of Sciences&lt;/publisher&gt;&lt;isbn&gt;0027-8424&lt;/isbn&gt;&lt;work-type&gt;10.1073/pnas.1015258108&lt;/work-type&gt;&lt;urls&gt;&lt;related-urls&gt;&lt;url&gt;http://www.ncbi.nlm.nih.gov/pmc/articles/PMC3084107/pdf/pnas.1015258108.pdf&lt;/url&gt;&lt;/related-urls&gt;&lt;/urls&gt;&lt;electronic-resource-num&gt;10.1073/pnas.1015258108&lt;/electronic-resource-num&gt;&lt;/record&gt;&lt;/Cite&gt;&lt;/EndNote&gt;</w:instrText>
      </w:r>
      <w:r w:rsidR="00295EBC">
        <w:rPr>
          <w:rFonts w:cstheme="minorHAnsi"/>
        </w:rPr>
        <w:fldChar w:fldCharType="separate"/>
      </w:r>
      <w:r w:rsidR="009017CA" w:rsidRPr="009017CA">
        <w:rPr>
          <w:rFonts w:cstheme="minorHAnsi"/>
          <w:noProof/>
          <w:vertAlign w:val="superscript"/>
        </w:rPr>
        <w:t>[22]</w:t>
      </w:r>
      <w:r w:rsidR="00295EBC">
        <w:rPr>
          <w:rFonts w:cstheme="minorHAnsi"/>
        </w:rPr>
        <w:fldChar w:fldCharType="end"/>
      </w:r>
      <w:r w:rsidRPr="000C54CF">
        <w:rPr>
          <w:rFonts w:cstheme="minorHAnsi"/>
        </w:rPr>
        <w:t xml:space="preserve"> In addition, </w:t>
      </w:r>
      <w:r w:rsidRPr="000C54CF">
        <w:rPr>
          <w:rFonts w:cstheme="minorHAnsi"/>
        </w:rPr>
        <w:sym w:font="Symbol" w:char="F067"/>
      </w:r>
      <w:r w:rsidRPr="000C54CF">
        <w:rPr>
          <w:rFonts w:cstheme="minorHAnsi"/>
        </w:rPr>
        <w:t xml:space="preserve">-butyrolactones are very common structural motifs found </w:t>
      </w:r>
      <w:r w:rsidR="00552751" w:rsidRPr="000C54CF">
        <w:rPr>
          <w:rFonts w:cstheme="minorHAnsi"/>
        </w:rPr>
        <w:t xml:space="preserve">in about 10% of </w:t>
      </w:r>
      <w:r w:rsidR="00C905D3" w:rsidRPr="000C54CF">
        <w:rPr>
          <w:rFonts w:cstheme="minorHAnsi"/>
        </w:rPr>
        <w:t>all-natural</w:t>
      </w:r>
      <w:r w:rsidR="00552751" w:rsidRPr="000C54CF">
        <w:rPr>
          <w:rFonts w:cstheme="minorHAnsi"/>
        </w:rPr>
        <w:t xml:space="preserve"> products.</w:t>
      </w:r>
      <w:r w:rsidR="00295EBC">
        <w:rPr>
          <w:rFonts w:cstheme="minorHAnsi"/>
        </w:rPr>
        <w:fldChar w:fldCharType="begin"/>
      </w:r>
      <w:r w:rsidR="009017CA">
        <w:rPr>
          <w:rFonts w:cstheme="minorHAnsi"/>
        </w:rPr>
        <w:instrText xml:space="preserve"> ADDIN EN.CITE &lt;EndNote&gt;&lt;Cite&gt;&lt;Author&gt;Seitz&lt;/Author&gt;&lt;Year&gt;2005&lt;/Year&gt;&lt;RecNum&gt;19&lt;/RecNum&gt;&lt;DisplayText&gt;&lt;style face="superscript"&gt;[23]&lt;/style&gt;&lt;/DisplayText&gt;&lt;record&gt;&lt;rec-number&gt;19&lt;/rec-number&gt;&lt;foreign-keys&gt;&lt;key app="EN" db-id="0wsvxww5frswrrerfdmvd2dj05ff5fzrsw25" timestamp="1553304897"&gt;19&lt;/key&gt;&lt;/foreign-keys&gt;&lt;ref-type name="Journal Article"&gt;17&lt;/ref-type&gt;&lt;contributors&gt;&lt;authors&gt;&lt;author&gt;Seitz, Michael&lt;/author&gt;&lt;author&gt;Reiser, Oliver&lt;/author&gt;&lt;/authors&gt;&lt;/contributors&gt;&lt;titles&gt;&lt;title&gt;Synthetic approaches towards structurally diverse γ-butyrolactone natural-product-like compounds&lt;/title&gt;&lt;secondary-title&gt;Curr. Opin. Chem. Biol.&lt;/secondary-title&gt;&lt;/titles&gt;&lt;periodical&gt;&lt;full-title&gt;Curr. Opin. Chem. Biol.&lt;/full-title&gt;&lt;/periodical&gt;&lt;pages&gt;285–292&lt;/pages&gt;&lt;volume&gt;9&lt;/volume&gt;&lt;number&gt;3&lt;/number&gt;&lt;keywords&gt;&lt;keyword&gt;review butyrolactone natural product asym synthesis&lt;/keyword&gt;&lt;/keywords&gt;&lt;dates&gt;&lt;year&gt;2005&lt;/year&gt;&lt;pub-dates&gt;&lt;date&gt;//&lt;/date&gt;&lt;/pub-dates&gt;&lt;/dates&gt;&lt;publisher&gt;Elsevier Ltd.&lt;/publisher&gt;&lt;isbn&gt;1367-5931&lt;/isbn&gt;&lt;work-type&gt;10.1016/j.cbpa.2005.03.005&lt;/work-type&gt;&lt;urls&gt;&lt;related-urls&gt;&lt;url&gt;http://ac.els-cdn.com/S1367593105000529/1-s2.0-S1367593105000529-main.pdf?_tid=7a794eb8-4f41-11e6-af3a-00000aab0f6c&amp;amp;acdnat=1469105512_9c84b2c12cd2b894106f87e7b5b45f8a&lt;/url&gt;&lt;/related-urls&gt;&lt;/urls&gt;&lt;electronic-resource-num&gt;10.1016/j.cbpa.2005.03.005&lt;/electronic-resource-num&gt;&lt;/record&gt;&lt;/Cite&gt;&lt;/EndNote&gt;</w:instrText>
      </w:r>
      <w:r w:rsidR="00295EBC">
        <w:rPr>
          <w:rFonts w:cstheme="minorHAnsi"/>
        </w:rPr>
        <w:fldChar w:fldCharType="separate"/>
      </w:r>
      <w:r w:rsidR="009017CA" w:rsidRPr="009017CA">
        <w:rPr>
          <w:rFonts w:cstheme="minorHAnsi"/>
          <w:noProof/>
          <w:vertAlign w:val="superscript"/>
        </w:rPr>
        <w:t>[23]</w:t>
      </w:r>
      <w:r w:rsidR="00295EBC">
        <w:rPr>
          <w:rFonts w:cstheme="minorHAnsi"/>
        </w:rPr>
        <w:fldChar w:fldCharType="end"/>
      </w:r>
      <w:r w:rsidR="00552751" w:rsidRPr="000C54CF">
        <w:rPr>
          <w:rFonts w:cstheme="minorHAnsi"/>
        </w:rPr>
        <w:t xml:space="preserve"> </w:t>
      </w:r>
    </w:p>
    <w:p w14:paraId="5153D3BB" w14:textId="0B2D4A45" w:rsidR="004A1E1C" w:rsidRPr="003C6EAB" w:rsidRDefault="00552751" w:rsidP="003C6EAB">
      <w:pPr>
        <w:adjustRightInd w:val="0"/>
        <w:spacing w:line="480" w:lineRule="auto"/>
        <w:ind w:firstLine="720"/>
        <w:jc w:val="both"/>
        <w:rPr>
          <w:rFonts w:cstheme="minorHAnsi"/>
        </w:rPr>
      </w:pPr>
      <w:r w:rsidRPr="000C54CF">
        <w:rPr>
          <w:rFonts w:cstheme="minorHAnsi"/>
        </w:rPr>
        <w:t>Despite the impressive biological pedigree of spirocyclic molecules, not many of these scaffolds have advanced to clinical use due to low isolated yields or synthetic challenges associated with the stereoselective installation of the spirocenter. As a result, most of these drugs are either semi-synthetic natural product derivat</w:t>
      </w:r>
      <w:r w:rsidR="00217F82">
        <w:rPr>
          <w:rFonts w:cstheme="minorHAnsi"/>
        </w:rPr>
        <w:t>iv</w:t>
      </w:r>
      <w:r w:rsidRPr="000C54CF">
        <w:rPr>
          <w:rFonts w:cstheme="minorHAnsi"/>
        </w:rPr>
        <w:t>es or synthetic molecules in which the spirocenter is achiral. Thus, there remains a tremendous opportunity to exploit the biological capabilities of spirocycles in chemical biology and drug discovery, provided that the synthetic challenges associated with the stereoselective synthesis of these molecules can be overcame.</w:t>
      </w:r>
    </w:p>
    <w:p w14:paraId="40719310" w14:textId="6D9DB286" w:rsidR="00E0359E" w:rsidRDefault="00E0359E" w:rsidP="00DC0758">
      <w:pPr>
        <w:spacing w:line="480" w:lineRule="auto"/>
        <w:jc w:val="both"/>
      </w:pPr>
    </w:p>
    <w:p w14:paraId="39FE3BBC" w14:textId="5011E4FB" w:rsidR="002E6239" w:rsidRPr="002E6239" w:rsidRDefault="002E6239" w:rsidP="002E6239">
      <w:pPr>
        <w:pStyle w:val="ListParagraph"/>
        <w:numPr>
          <w:ilvl w:val="1"/>
          <w:numId w:val="3"/>
        </w:numPr>
        <w:spacing w:line="480" w:lineRule="auto"/>
        <w:jc w:val="both"/>
        <w:rPr>
          <w:b/>
          <w:sz w:val="28"/>
          <w:szCs w:val="28"/>
        </w:rPr>
      </w:pPr>
      <w:r w:rsidRPr="002E6239">
        <w:rPr>
          <w:b/>
          <w:sz w:val="28"/>
          <w:szCs w:val="28"/>
        </w:rPr>
        <w:t>TOTAL SYNTHESES OF SPIROCYCLIC NATURAL PRODUCTS</w:t>
      </w:r>
    </w:p>
    <w:p w14:paraId="6FB0FB7F" w14:textId="3C8832F5" w:rsidR="007622F3" w:rsidRDefault="002E6239" w:rsidP="007622F3">
      <w:pPr>
        <w:spacing w:line="480" w:lineRule="auto"/>
        <w:ind w:firstLine="720"/>
        <w:jc w:val="both"/>
      </w:pPr>
      <w:r>
        <w:t>In this section, recent representative developments made toward the synthesis of spirocyclic natural products are described. Most of these methods involve the synthesis of a densely functionalized core which needs multiple synthetic steps to obtain prior to setting the spirocenter. With insights from these total synthes</w:t>
      </w:r>
      <w:r w:rsidR="00217F82">
        <w:t>e</w:t>
      </w:r>
      <w:r>
        <w:t>s, one can conclude that a general approach to all classes of spirocycles is of great need in the chemical community. This dissertation hopes to establish a method that solves this need.</w:t>
      </w:r>
    </w:p>
    <w:p w14:paraId="74BA113A" w14:textId="363DF789" w:rsidR="007622F3" w:rsidRDefault="007622F3" w:rsidP="007622F3">
      <w:pPr>
        <w:spacing w:line="480" w:lineRule="auto"/>
        <w:ind w:firstLine="720"/>
        <w:jc w:val="both"/>
      </w:pPr>
    </w:p>
    <w:p w14:paraId="024E08FB" w14:textId="02B5A330" w:rsidR="00B43804" w:rsidRDefault="00B43804" w:rsidP="007622F3">
      <w:pPr>
        <w:spacing w:line="480" w:lineRule="auto"/>
        <w:ind w:firstLine="720"/>
        <w:jc w:val="both"/>
      </w:pPr>
    </w:p>
    <w:p w14:paraId="0D422788" w14:textId="77777777" w:rsidR="00B43804" w:rsidRDefault="00B43804" w:rsidP="007622F3">
      <w:pPr>
        <w:spacing w:line="480" w:lineRule="auto"/>
        <w:ind w:firstLine="720"/>
        <w:jc w:val="both"/>
      </w:pPr>
    </w:p>
    <w:p w14:paraId="0D4930A0" w14:textId="690ED260" w:rsidR="002E6239" w:rsidRPr="007622F3" w:rsidRDefault="002E6239" w:rsidP="007622F3">
      <w:pPr>
        <w:pStyle w:val="ListParagraph"/>
        <w:numPr>
          <w:ilvl w:val="2"/>
          <w:numId w:val="3"/>
        </w:numPr>
        <w:adjustRightInd w:val="0"/>
        <w:spacing w:line="480" w:lineRule="auto"/>
        <w:jc w:val="both"/>
      </w:pPr>
      <w:r w:rsidRPr="007622F3">
        <w:rPr>
          <w:b/>
        </w:rPr>
        <w:lastRenderedPageBreak/>
        <w:t xml:space="preserve">TOTAL SYNTHESIS OF HYPEROLACTONE C – SPIROETHER </w:t>
      </w:r>
    </w:p>
    <w:p w14:paraId="78603EBC" w14:textId="0DD5623C" w:rsidR="00B43804" w:rsidRDefault="00AE3644" w:rsidP="00AE3644">
      <w:pPr>
        <w:spacing w:line="480" w:lineRule="auto"/>
        <w:jc w:val="both"/>
      </w:pPr>
      <w:r>
        <w:tab/>
        <w:t xml:space="preserve">In 2009, Du et al. completed the total synthesis of hyperlactone C through the efficient construction of two </w:t>
      </w:r>
      <w:r w:rsidR="00564CD0">
        <w:t>vicinal</w:t>
      </w:r>
      <w:r>
        <w:t xml:space="preserve"> quaternary carbon centers.</w:t>
      </w:r>
      <w:r w:rsidR="00AB5FCC">
        <w:fldChar w:fldCharType="begin"/>
      </w:r>
      <w:r w:rsidR="009017CA">
        <w:instrText xml:space="preserve"> ADDIN EN.CITE &lt;EndNote&gt;&lt;Cite&gt;&lt;Author&gt;Du&lt;/Author&gt;&lt;Year&gt;2009&lt;/Year&gt;&lt;RecNum&gt;91&lt;/RecNum&gt;&lt;DisplayText&gt;&lt;style face="superscript"&gt;[25]&lt;/style&gt;&lt;/DisplayText&gt;&lt;record&gt;&lt;rec-number&gt;91&lt;/rec-number&gt;&lt;foreign-keys&gt;&lt;key app="EN" db-id="0wsvxww5frswrrerfdmvd2dj05ff5fzrsw25" timestamp="1553306155"&gt;91&lt;/key&gt;&lt;key app="ENWeb" db-id=""&gt;0&lt;/key&gt;&lt;/foreign-keys&gt;&lt;ref-type name="Journal Article"&gt;17&lt;/ref-type&gt;&lt;contributors&gt;&lt;authors&gt;&lt;author&gt;Du, C.&lt;/author&gt;&lt;author&gt;Li, L.&lt;/author&gt;&lt;author&gt;Li, Y.&lt;/author&gt;&lt;author&gt;Xie, Z.&lt;/author&gt;&lt;/authors&gt;&lt;/contributors&gt;&lt;auth-address&gt;State Key Laboratory of Applied Organic Chemistry, College of Chemistry and Chemical Engineering, Lanzhou University, Lanzhou, 730000, China.&lt;/auth-address&gt;&lt;titles&gt;&lt;title&gt;Construction of two vicinal quaternary carbons by asymmetric allylic alkylation: total synthesis of hyperolactone C and (-)-biyouyanagin A&lt;/title&gt;&lt;secondary-title&gt;Angew. Chem. Int. Ed. Engl.&lt;/secondary-title&gt;&lt;/titles&gt;&lt;periodical&gt;&lt;full-title&gt;Angew. Chem. Int. Ed. Engl.&lt;/full-title&gt;&lt;/periodical&gt;&lt;pages&gt;7853–7856&lt;/pages&gt;&lt;volume&gt;48&lt;/volume&gt;&lt;number&gt;42&lt;/number&gt;&lt;edition&gt;2009/09/12&lt;/edition&gt;&lt;keywords&gt;&lt;keyword&gt;Alkylation&lt;/keyword&gt;&lt;keyword&gt;Carbon/chemistry&lt;/keyword&gt;&lt;keyword&gt;Catalysis&lt;/keyword&gt;&lt;keyword&gt;Furans/*chemical synthesis/chemistry&lt;/keyword&gt;&lt;keyword&gt;Molecular Structure&lt;/keyword&gt;&lt;keyword&gt;Palladium/chemistry&lt;/keyword&gt;&lt;keyword&gt;Sesquiterpenes/*chemical synthesis/chemistry&lt;/keyword&gt;&lt;keyword&gt;Spiro Compounds/*chemical synthesis/chemistry&lt;/keyword&gt;&lt;/keywords&gt;&lt;dates&gt;&lt;year&gt;2009&lt;/year&gt;&lt;/dates&gt;&lt;isbn&gt;1521-3773 (Electronic)&amp;#xD;1433-7851 (Linking)&lt;/isbn&gt;&lt;accession-num&gt;19746498&lt;/accession-num&gt;&lt;urls&gt;&lt;related-urls&gt;&lt;url&gt;https://www.ncbi.nlm.nih.gov/pubmed/19746498&lt;/url&gt;&lt;/related-urls&gt;&lt;/urls&gt;&lt;electronic-resource-num&gt;10.1002/anie.200902908&lt;/electronic-resource-num&gt;&lt;/record&gt;&lt;/Cite&gt;&lt;/EndNote&gt;</w:instrText>
      </w:r>
      <w:r w:rsidR="00AB5FCC">
        <w:fldChar w:fldCharType="separate"/>
      </w:r>
      <w:r w:rsidR="009017CA" w:rsidRPr="009017CA">
        <w:rPr>
          <w:noProof/>
          <w:vertAlign w:val="superscript"/>
        </w:rPr>
        <w:t>[25]</w:t>
      </w:r>
      <w:r w:rsidR="00AB5FCC">
        <w:fldChar w:fldCharType="end"/>
      </w:r>
      <w:r>
        <w:t xml:space="preserve"> The authors were able to accomplish this daunting task by using a palladium-catalyzed asymmetric allylic alkylation reaction. This strategy enabled the concise and efficient total synthesis of their desired natural product, hyperolactone C</w:t>
      </w:r>
      <w:r w:rsidR="00564CD0">
        <w:t xml:space="preserve"> (depicted in </w:t>
      </w:r>
      <w:r w:rsidR="00564CD0">
        <w:rPr>
          <w:b/>
        </w:rPr>
        <w:t>Scheme 1.1</w:t>
      </w:r>
      <w:proofErr w:type="gramStart"/>
      <w:r w:rsidR="00564CD0">
        <w:t xml:space="preserve">) </w:t>
      </w:r>
      <w:r>
        <w:t xml:space="preserve"> and</w:t>
      </w:r>
      <w:proofErr w:type="gramEnd"/>
      <w:r>
        <w:t xml:space="preserve"> also (–)-biyouyanagin A in overall 20% and </w:t>
      </w:r>
      <w:r w:rsidR="00564CD0">
        <w:t xml:space="preserve">8% yields, respectively. Starting from methyl acetoacetate </w:t>
      </w:r>
      <w:r w:rsidR="00564CD0">
        <w:rPr>
          <w:b/>
        </w:rPr>
        <w:t xml:space="preserve">1 </w:t>
      </w:r>
      <w:r w:rsidR="00564CD0">
        <w:t xml:space="preserve">and benzaldehyde, the authors synthesized </w:t>
      </w:r>
      <w:r w:rsidR="00564CD0">
        <w:rPr>
          <w:b/>
        </w:rPr>
        <w:t>2</w:t>
      </w:r>
      <w:r w:rsidR="00564CD0">
        <w:t xml:space="preserve"> through the formation of a</w:t>
      </w:r>
    </w:p>
    <w:p w14:paraId="71143634" w14:textId="77777777" w:rsidR="00B43804" w:rsidRPr="000F5029" w:rsidRDefault="00B43804" w:rsidP="00B43804">
      <w:pPr>
        <w:pStyle w:val="RSCB04AHeadingSection"/>
        <w:jc w:val="center"/>
      </w:pPr>
      <w:r w:rsidRPr="00C11936">
        <w:drawing>
          <wp:inline distT="0" distB="0" distL="0" distR="0" wp14:anchorId="03D62DFE" wp14:editId="4AAF0A64">
            <wp:extent cx="5582284" cy="28712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82284" cy="2871216"/>
                    </a:xfrm>
                    <a:prstGeom prst="rect">
                      <a:avLst/>
                    </a:prstGeom>
                  </pic:spPr>
                </pic:pic>
              </a:graphicData>
            </a:graphic>
          </wp:inline>
        </w:drawing>
      </w:r>
    </w:p>
    <w:p w14:paraId="2F705769" w14:textId="77777777" w:rsidR="00B43804" w:rsidRDefault="00B43804" w:rsidP="00B43804">
      <w:pPr>
        <w:spacing w:line="480" w:lineRule="auto"/>
        <w:jc w:val="center"/>
        <w:rPr>
          <w:rFonts w:cs="Calibri"/>
          <w:i/>
        </w:rPr>
      </w:pPr>
      <w:r>
        <w:rPr>
          <w:rFonts w:cs="Calibri"/>
          <w:b/>
          <w:i/>
        </w:rPr>
        <w:t>Scheme</w:t>
      </w:r>
      <w:r w:rsidRPr="00280A99">
        <w:rPr>
          <w:rFonts w:cs="Calibri"/>
          <w:b/>
          <w:i/>
        </w:rPr>
        <w:t xml:space="preserve"> </w:t>
      </w:r>
      <w:r>
        <w:rPr>
          <w:rFonts w:cs="Calibri"/>
          <w:b/>
          <w:i/>
        </w:rPr>
        <w:t>1.</w:t>
      </w:r>
      <w:r w:rsidRPr="00280A99">
        <w:rPr>
          <w:rFonts w:cs="Calibri"/>
          <w:b/>
          <w:i/>
        </w:rPr>
        <w:t xml:space="preserve">1. </w:t>
      </w:r>
      <w:r>
        <w:rPr>
          <w:rFonts w:cs="Calibri"/>
          <w:i/>
        </w:rPr>
        <w:t>Total synthesis of hyperlactone C by Du et al.</w:t>
      </w:r>
    </w:p>
    <w:p w14:paraId="66980567" w14:textId="77777777" w:rsidR="00B43804" w:rsidRDefault="00B43804" w:rsidP="00AE3644">
      <w:pPr>
        <w:spacing w:line="480" w:lineRule="auto"/>
        <w:jc w:val="both"/>
      </w:pPr>
    </w:p>
    <w:p w14:paraId="75C92008" w14:textId="15B56B4A" w:rsidR="00AE3644" w:rsidRPr="00AE3644" w:rsidRDefault="00AE3644" w:rsidP="00AE3644">
      <w:pPr>
        <w:spacing w:line="480" w:lineRule="auto"/>
        <w:jc w:val="both"/>
      </w:pPr>
      <w:r>
        <w:t xml:space="preserve"> dianion followed by quenching with benzaldehyde. After diazotization with TsN</w:t>
      </w:r>
      <w:r>
        <w:rPr>
          <w:vertAlign w:val="subscript"/>
        </w:rPr>
        <w:t>3</w:t>
      </w:r>
      <w:r>
        <w:t xml:space="preserve"> and oxidation with Dess-Martin periodinane</w:t>
      </w:r>
      <w:r w:rsidR="00564CD0">
        <w:t>,</w:t>
      </w:r>
      <w:r>
        <w:t xml:space="preserve"> the authors obtained their desired </w:t>
      </w:r>
      <w:r>
        <w:sym w:font="Symbol" w:char="F061"/>
      </w:r>
      <w:r>
        <w:t>-diazo-</w:t>
      </w:r>
      <w:r>
        <w:sym w:font="Symbol" w:char="F062"/>
      </w:r>
      <w:r>
        <w:t xml:space="preserve">-ketoester </w:t>
      </w:r>
      <w:r w:rsidR="00E953AA">
        <w:rPr>
          <w:b/>
        </w:rPr>
        <w:t>3</w:t>
      </w:r>
      <w:r>
        <w:t xml:space="preserve">. This compound was cyclized through a </w:t>
      </w:r>
      <w:proofErr w:type="gramStart"/>
      <w:r>
        <w:t>Rh(</w:t>
      </w:r>
      <w:proofErr w:type="gramEnd"/>
      <w:r>
        <w:t xml:space="preserve">II)-catalyzed intramolecular O–H </w:t>
      </w:r>
      <w:r>
        <w:lastRenderedPageBreak/>
        <w:t xml:space="preserve">insertion of the enol-form of </w:t>
      </w:r>
      <w:r w:rsidR="00E953AA">
        <w:rPr>
          <w:b/>
        </w:rPr>
        <w:t>3</w:t>
      </w:r>
      <w:r>
        <w:t>. With this key intermediate in hand</w:t>
      </w:r>
      <w:r w:rsidR="00E953AA">
        <w:t>,</w:t>
      </w:r>
      <w:r>
        <w:t xml:space="preserve"> a </w:t>
      </w:r>
      <w:proofErr w:type="gramStart"/>
      <w:r>
        <w:t>Pd(</w:t>
      </w:r>
      <w:proofErr w:type="gramEnd"/>
      <w:r>
        <w:t>II) catalyzed allylic alkylation was conducted to set the desired quaternary centers with high stereoselectivity. The desired spirocenter was set through a lactonization reaction</w:t>
      </w:r>
      <w:r w:rsidR="00E953AA">
        <w:t xml:space="preserve"> of </w:t>
      </w:r>
      <w:r w:rsidR="00E953AA">
        <w:rPr>
          <w:b/>
        </w:rPr>
        <w:t>5</w:t>
      </w:r>
      <w:r>
        <w:t xml:space="preserve"> to obtain hyperolactone C.</w:t>
      </w:r>
    </w:p>
    <w:p w14:paraId="54E89F34" w14:textId="77777777" w:rsidR="007622F3" w:rsidRDefault="007622F3" w:rsidP="007622F3">
      <w:pPr>
        <w:spacing w:line="480" w:lineRule="auto"/>
        <w:jc w:val="center"/>
        <w:rPr>
          <w:b/>
        </w:rPr>
      </w:pPr>
    </w:p>
    <w:p w14:paraId="7EC665BC" w14:textId="4B865E71" w:rsidR="002E6239" w:rsidRPr="007622F3" w:rsidRDefault="007622F3" w:rsidP="007622F3">
      <w:pPr>
        <w:spacing w:line="480" w:lineRule="auto"/>
        <w:jc w:val="both"/>
        <w:rPr>
          <w:rFonts w:cs="Calibri"/>
          <w:i/>
        </w:rPr>
      </w:pPr>
      <w:r>
        <w:rPr>
          <w:b/>
        </w:rPr>
        <w:t>1.2.2</w:t>
      </w:r>
      <w:r>
        <w:rPr>
          <w:b/>
        </w:rPr>
        <w:tab/>
      </w:r>
      <w:r>
        <w:rPr>
          <w:b/>
        </w:rPr>
        <w:tab/>
      </w:r>
      <w:r w:rsidR="00576634">
        <w:rPr>
          <w:b/>
        </w:rPr>
        <w:t>TOTAL SYNTHESIS OF AMATHASPIRAMIDE F – AZASPIRO-RING SYSTEM</w:t>
      </w:r>
    </w:p>
    <w:p w14:paraId="30BE9023" w14:textId="7436DB7E" w:rsidR="00794E7C" w:rsidRDefault="00576634" w:rsidP="00576634">
      <w:pPr>
        <w:spacing w:line="480" w:lineRule="auto"/>
        <w:jc w:val="both"/>
      </w:pPr>
      <w:r>
        <w:tab/>
        <w:t xml:space="preserve">A unique [2,3]-Stevens rearrangement which was prompted by a palladium-catalyzed allylic amination gave way to the diastereoselective total synthesis of amathaspiramide F by Tambar </w:t>
      </w:r>
      <w:r w:rsidR="00AB5FCC">
        <w:t>and coworkers</w:t>
      </w:r>
      <w:r w:rsidR="007D1EF8">
        <w:t xml:space="preserve"> (</w:t>
      </w:r>
      <w:r w:rsidR="007D1EF8">
        <w:rPr>
          <w:b/>
        </w:rPr>
        <w:t>Scheme 1.2</w:t>
      </w:r>
      <w:r w:rsidR="007D1EF8">
        <w:t>)</w:t>
      </w:r>
      <w:r w:rsidR="00AB5FCC">
        <w:t>.</w:t>
      </w:r>
      <w:r w:rsidR="00AB5FCC">
        <w:fldChar w:fldCharType="begin"/>
      </w:r>
      <w:r w:rsidR="009017CA">
        <w:instrText xml:space="preserve"> ADDIN EN.CITE &lt;EndNote&gt;&lt;Cite&gt;&lt;Author&gt;Soheili&lt;/Author&gt;&lt;Year&gt;2013&lt;/Year&gt;&lt;RecNum&gt;95&lt;/RecNum&gt;&lt;DisplayText&gt;&lt;style face="superscript"&gt;[26]&lt;/style&gt;&lt;/DisplayText&gt;&lt;record&gt;&lt;rec-number&gt;95&lt;/rec-number&gt;&lt;foreign-keys&gt;&lt;key app="EN" db-id="0wsvxww5frswrrerfdmvd2dj05ff5fzrsw25" timestamp="1553306249"&gt;95&lt;/key&gt;&lt;key app="ENWeb" db-id=""&gt;0&lt;/key&gt;&lt;/foreign-keys&gt;&lt;ref-type name="Journal Article"&gt;17&lt;/ref-type&gt;&lt;contributors&gt;&lt;authors&gt;&lt;author&gt;Soheili, Arash&lt;/author&gt;&lt;author&gt;Tambar, Uttam K.&lt;/author&gt;&lt;/authors&gt;&lt;/contributors&gt;&lt;titles&gt;&lt;title&gt;Synthesis of (+/–)-Amathaspiramide F and Discovery of an Unusual Stereocontrolling Element for the [2,3]-Stevens Rearrangement&lt;/title&gt;&lt;secondary-title&gt;Org. Lett.&lt;/secondary-title&gt;&lt;/titles&gt;&lt;periodical&gt;&lt;full-title&gt;Org. Lett.&lt;/full-title&gt;&lt;/periodical&gt;&lt;pages&gt;5138–5141&lt;/pages&gt;&lt;volume&gt;15&lt;/volume&gt;&lt;number&gt;19&lt;/number&gt;&lt;dates&gt;&lt;year&gt;2013&lt;/year&gt;&lt;/dates&gt;&lt;urls&gt;&lt;/urls&gt;&lt;/record&gt;&lt;/Cite&gt;&lt;/EndNote&gt;</w:instrText>
      </w:r>
      <w:r w:rsidR="00AB5FCC">
        <w:fldChar w:fldCharType="separate"/>
      </w:r>
      <w:r w:rsidR="009017CA" w:rsidRPr="009017CA">
        <w:rPr>
          <w:noProof/>
          <w:vertAlign w:val="superscript"/>
        </w:rPr>
        <w:t>[26]</w:t>
      </w:r>
      <w:r w:rsidR="00AB5FCC">
        <w:fldChar w:fldCharType="end"/>
      </w:r>
      <w:r>
        <w:t xml:space="preserve"> The authors were interested in utilizing a diastereoselective [2,3]-Stevens rearrangement to construct the two </w:t>
      </w:r>
      <w:r w:rsidR="00E953AA">
        <w:t>contiguous</w:t>
      </w:r>
      <w:r>
        <w:t xml:space="preserve"> stereocenters of the natural product prior to setting the desired spirocenter. An easily obtainable prenylated proline derivative</w:t>
      </w:r>
      <w:r w:rsidR="00E953AA">
        <w:t xml:space="preserve"> </w:t>
      </w:r>
      <w:r w:rsidR="00E953AA">
        <w:rPr>
          <w:b/>
        </w:rPr>
        <w:t>6</w:t>
      </w:r>
      <w:r>
        <w:t xml:space="preserve"> underwent an allylic alkylation using carbonate </w:t>
      </w:r>
      <w:r w:rsidR="00E953AA">
        <w:rPr>
          <w:b/>
        </w:rPr>
        <w:t>7</w:t>
      </w:r>
      <w:r>
        <w:t xml:space="preserve"> under </w:t>
      </w:r>
      <w:proofErr w:type="gramStart"/>
      <w:r>
        <w:t>Pd(</w:t>
      </w:r>
      <w:proofErr w:type="gramEnd"/>
      <w:r>
        <w:t xml:space="preserve">II) conditions. Intermediate </w:t>
      </w:r>
      <w:r w:rsidR="00E953AA">
        <w:rPr>
          <w:b/>
        </w:rPr>
        <w:t>8</w:t>
      </w:r>
      <w:r>
        <w:t xml:space="preserve"> underwent an immediate rearrangement to the desired product </w:t>
      </w:r>
      <w:r w:rsidR="00E953AA">
        <w:rPr>
          <w:b/>
        </w:rPr>
        <w:t>9</w:t>
      </w:r>
      <w:r>
        <w:rPr>
          <w:b/>
        </w:rPr>
        <w:t xml:space="preserve"> </w:t>
      </w:r>
      <w:r>
        <w:t xml:space="preserve">whose </w:t>
      </w:r>
      <w:r>
        <w:rPr>
          <w:i/>
        </w:rPr>
        <w:t>N</w:t>
      </w:r>
      <w:r>
        <w:t xml:space="preserve">-prenyl group was cleaved under olefin isomerization </w:t>
      </w:r>
      <w:r w:rsidR="00E953AA">
        <w:t>conditions.</w:t>
      </w:r>
      <w:r>
        <w:t xml:space="preserve"> </w:t>
      </w:r>
      <w:r w:rsidR="00E953AA">
        <w:t xml:space="preserve">The desired intermediate </w:t>
      </w:r>
      <w:r w:rsidR="00E953AA">
        <w:rPr>
          <w:b/>
        </w:rPr>
        <w:t>10</w:t>
      </w:r>
      <w:r>
        <w:t xml:space="preserve"> was treated with trifluoroacetic acid to conduct a global deprotection followed by treatment with TMSCHN</w:t>
      </w:r>
      <w:r>
        <w:rPr>
          <w:vertAlign w:val="subscript"/>
        </w:rPr>
        <w:t>2</w:t>
      </w:r>
      <w:r>
        <w:t xml:space="preserve"> to furnish </w:t>
      </w:r>
      <w:r w:rsidR="00E953AA">
        <w:rPr>
          <w:b/>
        </w:rPr>
        <w:t>11</w:t>
      </w:r>
      <w:r>
        <w:t>. This intermediate was known in a previous total synthesis of amathaspiramide F and the spirocenter was set through ozonolysis</w:t>
      </w:r>
      <w:r w:rsidR="00E953AA">
        <w:t xml:space="preserve"> of </w:t>
      </w:r>
      <w:r w:rsidR="00E953AA">
        <w:rPr>
          <w:b/>
        </w:rPr>
        <w:t>11</w:t>
      </w:r>
      <w:r>
        <w:t xml:space="preserve"> followed by </w:t>
      </w:r>
      <w:r w:rsidR="00790ABA">
        <w:t>spirohemiaminal formation using MeNH</w:t>
      </w:r>
      <w:r w:rsidR="00790ABA">
        <w:rPr>
          <w:vertAlign w:val="subscript"/>
        </w:rPr>
        <w:t>2</w:t>
      </w:r>
      <w:r w:rsidR="00E953AA">
        <w:rPr>
          <w:vertAlign w:val="subscript"/>
        </w:rPr>
        <w:t xml:space="preserve"> </w:t>
      </w:r>
      <w:r w:rsidR="00E953AA">
        <w:t xml:space="preserve">to obtain </w:t>
      </w:r>
      <w:r w:rsidR="00E953AA">
        <w:rPr>
          <w:b/>
        </w:rPr>
        <w:t>13</w:t>
      </w:r>
      <w:r w:rsidR="00790ABA">
        <w:t>. Four subsequent steps were necessary to obtain the desired natural product</w:t>
      </w:r>
      <w:r w:rsidR="00E953AA">
        <w:t xml:space="preserve"> amathaspiramide F</w:t>
      </w:r>
      <w:r w:rsidR="00790ABA">
        <w:t>.</w:t>
      </w:r>
    </w:p>
    <w:p w14:paraId="445659B8" w14:textId="54091785" w:rsidR="00790ABA" w:rsidRPr="000F5029" w:rsidRDefault="00E953AA" w:rsidP="00790ABA">
      <w:pPr>
        <w:pStyle w:val="RSCB04AHeadingSection"/>
        <w:jc w:val="center"/>
      </w:pPr>
      <w:r w:rsidRPr="00E953AA">
        <w:lastRenderedPageBreak/>
        <w:drawing>
          <wp:inline distT="0" distB="0" distL="0" distR="0" wp14:anchorId="7BD81B5C" wp14:editId="16236FC3">
            <wp:extent cx="5577840" cy="3733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77840" cy="3733800"/>
                    </a:xfrm>
                    <a:prstGeom prst="rect">
                      <a:avLst/>
                    </a:prstGeom>
                  </pic:spPr>
                </pic:pic>
              </a:graphicData>
            </a:graphic>
          </wp:inline>
        </w:drawing>
      </w:r>
    </w:p>
    <w:p w14:paraId="3FBCC1E8" w14:textId="681D429A" w:rsidR="00790ABA" w:rsidRDefault="00790ABA" w:rsidP="00790ABA">
      <w:pPr>
        <w:spacing w:line="480" w:lineRule="auto"/>
        <w:jc w:val="center"/>
        <w:rPr>
          <w:rFonts w:cs="Calibri"/>
          <w:i/>
        </w:rPr>
      </w:pPr>
      <w:r>
        <w:rPr>
          <w:rFonts w:cs="Calibri"/>
          <w:b/>
          <w:i/>
        </w:rPr>
        <w:t>Scheme</w:t>
      </w:r>
      <w:r w:rsidRPr="00280A99">
        <w:rPr>
          <w:rFonts w:cs="Calibri"/>
          <w:b/>
          <w:i/>
        </w:rPr>
        <w:t xml:space="preserve"> </w:t>
      </w:r>
      <w:r w:rsidR="00E953AA">
        <w:rPr>
          <w:rFonts w:cs="Calibri"/>
          <w:b/>
          <w:i/>
        </w:rPr>
        <w:t>1</w:t>
      </w:r>
      <w:r>
        <w:rPr>
          <w:rFonts w:cs="Calibri"/>
          <w:b/>
          <w:i/>
        </w:rPr>
        <w:t>.</w:t>
      </w:r>
      <w:r w:rsidR="00E953AA">
        <w:rPr>
          <w:rFonts w:cs="Calibri"/>
          <w:b/>
          <w:i/>
        </w:rPr>
        <w:t>2</w:t>
      </w:r>
      <w:r w:rsidRPr="00280A99">
        <w:rPr>
          <w:rFonts w:cs="Calibri"/>
          <w:b/>
          <w:i/>
        </w:rPr>
        <w:t xml:space="preserve">. </w:t>
      </w:r>
      <w:r w:rsidR="00E953AA">
        <w:rPr>
          <w:rFonts w:cs="Calibri"/>
          <w:i/>
        </w:rPr>
        <w:t>Total synthesis of amathaspiramide F completed by Tambar et al.</w:t>
      </w:r>
    </w:p>
    <w:p w14:paraId="2723C0A3" w14:textId="77777777" w:rsidR="00790ABA" w:rsidRPr="00790ABA" w:rsidRDefault="00790ABA" w:rsidP="00576634">
      <w:pPr>
        <w:spacing w:line="480" w:lineRule="auto"/>
        <w:jc w:val="both"/>
      </w:pPr>
    </w:p>
    <w:p w14:paraId="382A73DB" w14:textId="77777777" w:rsidR="007622F3" w:rsidRDefault="007622F3" w:rsidP="007622F3">
      <w:pPr>
        <w:pStyle w:val="ListParagraph"/>
        <w:numPr>
          <w:ilvl w:val="2"/>
          <w:numId w:val="3"/>
        </w:numPr>
        <w:spacing w:line="480" w:lineRule="auto"/>
        <w:jc w:val="both"/>
        <w:rPr>
          <w:b/>
        </w:rPr>
      </w:pPr>
      <w:r w:rsidRPr="007622F3">
        <w:rPr>
          <w:b/>
        </w:rPr>
        <w:t>TOTAL SYNTHESIS OF UBROGEPANT – SPIROCARBOCYCLE</w:t>
      </w:r>
    </w:p>
    <w:p w14:paraId="75DE1CB5" w14:textId="5CE9F87C" w:rsidR="00A624C5" w:rsidRDefault="007622F3" w:rsidP="007622F3">
      <w:pPr>
        <w:spacing w:line="480" w:lineRule="auto"/>
        <w:jc w:val="both"/>
        <w:rPr>
          <w:rFonts w:ascii="Calibri" w:hAnsi="Calibri" w:cs="Calibri"/>
          <w:bCs/>
          <w:color w:val="000000"/>
        </w:rPr>
      </w:pPr>
      <w:r>
        <w:rPr>
          <w:b/>
        </w:rPr>
        <w:tab/>
      </w:r>
      <w:r>
        <w:t>A newly developed and highly economical synthetic route to the potent CGRP receptor agonist, ubrogepant, was developed recently in 2017</w:t>
      </w:r>
      <w:r w:rsidR="007D1EF8">
        <w:t xml:space="preserve"> (</w:t>
      </w:r>
      <w:r w:rsidR="007D1EF8">
        <w:rPr>
          <w:b/>
        </w:rPr>
        <w:t>Scheme 1.3</w:t>
      </w:r>
      <w:r w:rsidR="007D1EF8">
        <w:t>)</w:t>
      </w:r>
      <w:r>
        <w:t>.</w:t>
      </w:r>
      <w:r w:rsidR="00AB5FCC">
        <w:fldChar w:fldCharType="begin"/>
      </w:r>
      <w:r w:rsidR="009017CA">
        <w:instrText xml:space="preserve"> ADDIN EN.CITE &lt;EndNote&gt;&lt;Cite&gt;&lt;Author&gt;Yasuda&lt;/Author&gt;&lt;Year&gt;2017&lt;/Year&gt;&lt;RecNum&gt;89&lt;/RecNum&gt;&lt;DisplayText&gt;&lt;style face="superscript"&gt;[27]&lt;/style&gt;&lt;/DisplayText&gt;&lt;record&gt;&lt;rec-number&gt;89&lt;/rec-number&gt;&lt;foreign-keys&gt;&lt;key app="EN" db-id="0wsvxww5frswrrerfdmvd2dj05ff5fzrsw25" timestamp="1553306081"&gt;89&lt;/key&gt;&lt;key app="ENWeb" db-id=""&gt;0&lt;/key&gt;&lt;/foreign-keys&gt;&lt;ref-type name="Journal Article"&gt;17&lt;/ref-type&gt;&lt;contributors&gt;&lt;authors&gt;&lt;author&gt;Yasuda, Nobuyoshi&lt;/author&gt;&lt;author&gt;Cleator, Ed&lt;/author&gt;&lt;author&gt;Kosjek, Birgit&lt;/author&gt;&lt;author&gt;Yin, Jianguo&lt;/author&gt;&lt;author&gt;Xiang, Bangping&lt;/author&gt;&lt;author&gt;Chen, Frank&lt;/author&gt;&lt;author&gt;Kuo, Shen-Chun&lt;/author&gt;&lt;author&gt;Belyk, Kevin&lt;/author&gt;&lt;author&gt;Mullens, Peter R.&lt;/author&gt;&lt;author&gt;Goodyear, Adrian&lt;/author&gt;&lt;author&gt;Edwards, John S.&lt;/author&gt;&lt;author&gt;Bishop, Brian&lt;/author&gt;&lt;author&gt;Ceglia, Scott&lt;/author&gt;&lt;author&gt;Belardi, Justin&lt;/author&gt;&lt;author&gt;Tan, Lushi&lt;/author&gt;&lt;author&gt;Song, Zhiguo J.&lt;/author&gt;&lt;author&gt;DiMichele, Lisa&lt;/author&gt;&lt;author&gt;Reamer, Robert&lt;/author&gt;&lt;author&gt;Cabirol, Fabien L.&lt;/author&gt;&lt;author&gt;Tang, Weng Lin&lt;/author&gt;&lt;author&gt;Liu, Guiquan&lt;/author&gt;&lt;/authors&gt;&lt;/contributors&gt;&lt;titles&gt;&lt;title&gt;Practical Asymmetric Synthesis of a Calcitonin Gene-Related Peptide (CGRP) Receptor Antagonist Ubrogepant&lt;/title&gt;&lt;secondary-title&gt;Org. Process Res. Dev.&lt;/secondary-title&gt;&lt;/titles&gt;&lt;periodical&gt;&lt;full-title&gt;Org. Process Res. Dev.&lt;/full-title&gt;&lt;/periodical&gt;&lt;pages&gt;1851–1858&lt;/pages&gt;&lt;volume&gt;21&lt;/volume&gt;&lt;number&gt;11&lt;/number&gt;&lt;section&gt;1851&lt;/section&gt;&lt;dates&gt;&lt;year&gt;2017&lt;/year&gt;&lt;/dates&gt;&lt;isbn&gt;1083-6160&amp;#xD;1520-586X&lt;/isbn&gt;&lt;urls&gt;&lt;/urls&gt;&lt;electronic-resource-num&gt;10.1021/acs.oprd.7b00293&lt;/electronic-resource-num&gt;&lt;/record&gt;&lt;/Cite&gt;&lt;/EndNote&gt;</w:instrText>
      </w:r>
      <w:r w:rsidR="00AB5FCC">
        <w:fldChar w:fldCharType="separate"/>
      </w:r>
      <w:r w:rsidR="009017CA" w:rsidRPr="009017CA">
        <w:rPr>
          <w:noProof/>
          <w:vertAlign w:val="superscript"/>
        </w:rPr>
        <w:t>[27]</w:t>
      </w:r>
      <w:r w:rsidR="00AB5FCC">
        <w:fldChar w:fldCharType="end"/>
      </w:r>
      <w:r>
        <w:t xml:space="preserve"> Yasuda et al.</w:t>
      </w:r>
      <w:r w:rsidR="00E953AA">
        <w:t xml:space="preserve"> </w:t>
      </w:r>
      <w:r>
        <w:t xml:space="preserve">were able to obtain the desired enantiomer of a key intermediate through chiral resolution using a phase transfer catalyst (PTC). The synthesis consisted of a condensation of </w:t>
      </w:r>
      <w:r w:rsidR="00E953AA">
        <w:rPr>
          <w:b/>
        </w:rPr>
        <w:t>14</w:t>
      </w:r>
      <w:r>
        <w:t xml:space="preserve"> onto the azaindole </w:t>
      </w:r>
      <w:r w:rsidR="00E953AA">
        <w:rPr>
          <w:rFonts w:ascii="Calibri" w:hAnsi="Calibri" w:cs="Calibri"/>
          <w:b/>
          <w:bCs/>
          <w:color w:val="000000"/>
        </w:rPr>
        <w:t>15</w:t>
      </w:r>
      <w:r>
        <w:rPr>
          <w:rFonts w:ascii="Calibri" w:hAnsi="Calibri" w:cs="Calibri"/>
          <w:bCs/>
          <w:color w:val="000000"/>
        </w:rPr>
        <w:t>. Once the alkene was obtained from this reaction it was immediately reduced with NaBH</w:t>
      </w:r>
      <w:r>
        <w:rPr>
          <w:rFonts w:ascii="Calibri" w:hAnsi="Calibri" w:cs="Calibri"/>
          <w:bCs/>
          <w:color w:val="000000"/>
          <w:vertAlign w:val="subscript"/>
        </w:rPr>
        <w:t>4</w:t>
      </w:r>
      <w:r>
        <w:rPr>
          <w:rFonts w:ascii="Calibri" w:hAnsi="Calibri" w:cs="Calibri"/>
          <w:bCs/>
          <w:color w:val="000000"/>
        </w:rPr>
        <w:t xml:space="preserve"> to provide </w:t>
      </w:r>
      <w:r w:rsidR="00E953AA">
        <w:rPr>
          <w:rFonts w:ascii="Calibri" w:hAnsi="Calibri" w:cs="Calibri"/>
          <w:b/>
          <w:bCs/>
          <w:color w:val="000000"/>
        </w:rPr>
        <w:t>16</w:t>
      </w:r>
      <w:r>
        <w:rPr>
          <w:rFonts w:ascii="Calibri" w:hAnsi="Calibri" w:cs="Calibri"/>
          <w:bCs/>
          <w:color w:val="000000"/>
        </w:rPr>
        <w:t xml:space="preserve">. Chlorination of this product provided </w:t>
      </w:r>
      <w:r w:rsidR="00E953AA">
        <w:rPr>
          <w:rFonts w:ascii="Calibri" w:hAnsi="Calibri" w:cs="Calibri"/>
          <w:b/>
          <w:bCs/>
          <w:color w:val="000000"/>
        </w:rPr>
        <w:t>17</w:t>
      </w:r>
      <w:r>
        <w:rPr>
          <w:rFonts w:ascii="Calibri" w:hAnsi="Calibri" w:cs="Calibri"/>
          <w:bCs/>
          <w:color w:val="000000"/>
        </w:rPr>
        <w:t xml:space="preserve"> which was the intermediate needed to conduct the key spirocyclization. Under basic conditions in the presence of the phase transfer catalyst, the desired spirocyclization </w:t>
      </w:r>
      <w:r>
        <w:rPr>
          <w:rFonts w:ascii="Calibri" w:hAnsi="Calibri" w:cs="Calibri"/>
          <w:bCs/>
          <w:color w:val="000000"/>
        </w:rPr>
        <w:lastRenderedPageBreak/>
        <w:t>occurred</w:t>
      </w:r>
      <w:r w:rsidR="007D1EF8">
        <w:rPr>
          <w:rFonts w:ascii="Calibri" w:hAnsi="Calibri" w:cs="Calibri"/>
          <w:bCs/>
          <w:color w:val="000000"/>
        </w:rPr>
        <w:t xml:space="preserve"> through </w:t>
      </w:r>
      <w:proofErr w:type="gramStart"/>
      <w:r w:rsidR="007D1EF8">
        <w:rPr>
          <w:rFonts w:ascii="Calibri" w:hAnsi="Calibri" w:cs="Calibri"/>
          <w:bCs/>
          <w:color w:val="000000"/>
        </w:rPr>
        <w:t>an</w:t>
      </w:r>
      <w:proofErr w:type="gramEnd"/>
      <w:r w:rsidR="007D1EF8">
        <w:rPr>
          <w:rFonts w:ascii="Calibri" w:hAnsi="Calibri" w:cs="Calibri"/>
          <w:bCs/>
          <w:color w:val="000000"/>
        </w:rPr>
        <w:t xml:space="preserve"> substitution reaction</w:t>
      </w:r>
      <w:r>
        <w:rPr>
          <w:rFonts w:ascii="Calibri" w:hAnsi="Calibri" w:cs="Calibri"/>
          <w:bCs/>
          <w:color w:val="000000"/>
        </w:rPr>
        <w:t xml:space="preserve"> in 99.5% ee. With the optically pure spirocarbocycle</w:t>
      </w:r>
      <w:r w:rsidR="00E953AA">
        <w:rPr>
          <w:rFonts w:ascii="Calibri" w:hAnsi="Calibri" w:cs="Calibri"/>
          <w:bCs/>
          <w:color w:val="000000"/>
        </w:rPr>
        <w:t xml:space="preserve"> </w:t>
      </w:r>
      <w:r w:rsidR="00E953AA">
        <w:rPr>
          <w:rFonts w:ascii="Calibri" w:hAnsi="Calibri" w:cs="Calibri"/>
          <w:b/>
          <w:bCs/>
          <w:color w:val="000000"/>
        </w:rPr>
        <w:t>18</w:t>
      </w:r>
      <w:r>
        <w:rPr>
          <w:rFonts w:ascii="Calibri" w:hAnsi="Calibri" w:cs="Calibri"/>
          <w:bCs/>
          <w:color w:val="000000"/>
        </w:rPr>
        <w:t xml:space="preserve"> in hand, a palladium catalyzed carbonylation was conducted to synthesize carboxylic acid </w:t>
      </w:r>
      <w:r w:rsidR="00E953AA">
        <w:rPr>
          <w:rFonts w:ascii="Calibri" w:hAnsi="Calibri" w:cs="Calibri"/>
          <w:b/>
          <w:bCs/>
          <w:color w:val="000000"/>
        </w:rPr>
        <w:t>19</w:t>
      </w:r>
      <w:r>
        <w:rPr>
          <w:rFonts w:ascii="Calibri" w:hAnsi="Calibri" w:cs="Calibri"/>
          <w:bCs/>
          <w:color w:val="000000"/>
        </w:rPr>
        <w:t xml:space="preserve"> which was then coupled with the pre-synthesized lactam</w:t>
      </w:r>
      <w:r w:rsidR="00E953AA">
        <w:rPr>
          <w:rFonts w:ascii="Calibri" w:hAnsi="Calibri" w:cs="Calibri"/>
          <w:bCs/>
          <w:color w:val="000000"/>
        </w:rPr>
        <w:t xml:space="preserve"> (</w:t>
      </w:r>
      <w:r w:rsidR="00E953AA">
        <w:rPr>
          <w:rFonts w:ascii="Calibri" w:hAnsi="Calibri" w:cs="Calibri"/>
          <w:b/>
          <w:bCs/>
          <w:color w:val="000000"/>
        </w:rPr>
        <w:t>20</w:t>
      </w:r>
      <w:r w:rsidR="00E953AA">
        <w:rPr>
          <w:rFonts w:ascii="Calibri" w:hAnsi="Calibri" w:cs="Calibri"/>
          <w:bCs/>
          <w:color w:val="000000"/>
        </w:rPr>
        <w:t>)</w:t>
      </w:r>
      <w:r>
        <w:rPr>
          <w:rFonts w:ascii="Calibri" w:hAnsi="Calibri" w:cs="Calibri"/>
          <w:bCs/>
          <w:color w:val="000000"/>
        </w:rPr>
        <w:t xml:space="preserve"> portion of the natural product. This synthesis successfully made over 100 kilograms of u</w:t>
      </w:r>
      <w:r w:rsidR="00A624C5">
        <w:rPr>
          <w:rFonts w:ascii="Calibri" w:hAnsi="Calibri" w:cs="Calibri"/>
          <w:bCs/>
          <w:color w:val="000000"/>
        </w:rPr>
        <w:t>brogepant in an overall 43% yield.</w:t>
      </w:r>
    </w:p>
    <w:p w14:paraId="3482D3AB" w14:textId="5DF146DE" w:rsidR="00A624C5" w:rsidRPr="000F5029" w:rsidRDefault="00A624C5" w:rsidP="00A624C5">
      <w:pPr>
        <w:pStyle w:val="RSCB04AHeadingSection"/>
        <w:jc w:val="center"/>
      </w:pPr>
      <w:r w:rsidRPr="00A624C5">
        <w:drawing>
          <wp:inline distT="0" distB="0" distL="0" distR="0" wp14:anchorId="0C38A30B" wp14:editId="2EBE9336">
            <wp:extent cx="5574321" cy="3822192"/>
            <wp:effectExtent l="0" t="0" r="127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4321" cy="3822192"/>
                    </a:xfrm>
                    <a:prstGeom prst="rect">
                      <a:avLst/>
                    </a:prstGeom>
                  </pic:spPr>
                </pic:pic>
              </a:graphicData>
            </a:graphic>
          </wp:inline>
        </w:drawing>
      </w:r>
    </w:p>
    <w:p w14:paraId="72090489" w14:textId="711992DE" w:rsidR="00BA4912" w:rsidRDefault="00A624C5" w:rsidP="00BA4912">
      <w:pPr>
        <w:spacing w:line="480" w:lineRule="auto"/>
        <w:jc w:val="center"/>
        <w:rPr>
          <w:rFonts w:cs="Calibri"/>
          <w:i/>
        </w:rPr>
      </w:pPr>
      <w:r>
        <w:rPr>
          <w:rFonts w:cs="Calibri"/>
          <w:b/>
          <w:i/>
        </w:rPr>
        <w:t>Scheme</w:t>
      </w:r>
      <w:r w:rsidRPr="00280A99">
        <w:rPr>
          <w:rFonts w:cs="Calibri"/>
          <w:b/>
          <w:i/>
        </w:rPr>
        <w:t xml:space="preserve"> </w:t>
      </w:r>
      <w:r w:rsidR="0027428C">
        <w:rPr>
          <w:rFonts w:cs="Calibri"/>
          <w:b/>
          <w:i/>
        </w:rPr>
        <w:t>1.3</w:t>
      </w:r>
      <w:r w:rsidRPr="00280A99">
        <w:rPr>
          <w:rFonts w:cs="Calibri"/>
          <w:b/>
          <w:i/>
        </w:rPr>
        <w:t xml:space="preserve">. </w:t>
      </w:r>
      <w:r w:rsidR="0027428C">
        <w:rPr>
          <w:rFonts w:cs="Calibri"/>
          <w:i/>
        </w:rPr>
        <w:t>Total synthesis of ubrogepant by Yasuda et al.</w:t>
      </w:r>
    </w:p>
    <w:p w14:paraId="1C5B7DD3" w14:textId="77777777" w:rsidR="00BA4912" w:rsidRDefault="00BA4912" w:rsidP="00BA4912">
      <w:pPr>
        <w:spacing w:line="480" w:lineRule="auto"/>
        <w:jc w:val="center"/>
        <w:rPr>
          <w:rFonts w:cs="Calibri"/>
          <w:b/>
        </w:rPr>
      </w:pPr>
    </w:p>
    <w:p w14:paraId="3D9952DF" w14:textId="26D81189" w:rsidR="00BA4912" w:rsidRPr="00BA4912" w:rsidRDefault="00BA4912" w:rsidP="00BA4912">
      <w:pPr>
        <w:spacing w:line="480" w:lineRule="auto"/>
        <w:jc w:val="both"/>
        <w:rPr>
          <w:rFonts w:cs="Calibri"/>
          <w:b/>
        </w:rPr>
      </w:pPr>
      <w:r w:rsidRPr="00BA4912">
        <w:rPr>
          <w:rFonts w:cs="Calibri"/>
          <w:b/>
        </w:rPr>
        <w:t>1.</w:t>
      </w:r>
      <w:r>
        <w:rPr>
          <w:rFonts w:cs="Calibri"/>
          <w:b/>
        </w:rPr>
        <w:t>2.4</w:t>
      </w:r>
      <w:r>
        <w:rPr>
          <w:rFonts w:cs="Calibri"/>
          <w:b/>
        </w:rPr>
        <w:tab/>
      </w:r>
      <w:r>
        <w:rPr>
          <w:rFonts w:cs="Calibri"/>
          <w:b/>
        </w:rPr>
        <w:tab/>
      </w:r>
      <w:r w:rsidRPr="00BA4912">
        <w:rPr>
          <w:rFonts w:cs="Calibri"/>
          <w:b/>
        </w:rPr>
        <w:t>TOTAL SYNTHESIS OF BERKELIC ACID – SPIROKETAL</w:t>
      </w:r>
    </w:p>
    <w:p w14:paraId="79E39417" w14:textId="5A2EE283" w:rsidR="00BA4912" w:rsidRPr="00B43804" w:rsidRDefault="00BA4912" w:rsidP="00BA4912">
      <w:pPr>
        <w:spacing w:line="480" w:lineRule="auto"/>
        <w:jc w:val="both"/>
      </w:pPr>
      <w:r>
        <w:tab/>
        <w:t xml:space="preserve">A gram scale total synthesis of berkelic acid was reported in 2012 by Fañanàs et al. </w:t>
      </w:r>
      <w:r w:rsidR="00E953AA">
        <w:t>from</w:t>
      </w:r>
      <w:r>
        <w:t xml:space="preserve"> Spain</w:t>
      </w:r>
      <w:r w:rsidR="007D1EF8">
        <w:t xml:space="preserve"> (</w:t>
      </w:r>
      <w:r w:rsidR="007D1EF8">
        <w:rPr>
          <w:b/>
        </w:rPr>
        <w:t>Scheme 1.4</w:t>
      </w:r>
      <w:r w:rsidR="007D1EF8">
        <w:t>)</w:t>
      </w:r>
      <w:r>
        <w:t>.</w:t>
      </w:r>
      <w:r w:rsidR="00AB5FCC">
        <w:fldChar w:fldCharType="begin"/>
      </w:r>
      <w:r w:rsidR="009017CA">
        <w:instrText xml:space="preserve"> ADDIN EN.CITE &lt;EndNote&gt;&lt;Cite&gt;&lt;Author&gt;Fananas&lt;/Author&gt;&lt;Year&gt;2012&lt;/Year&gt;&lt;RecNum&gt;92&lt;/RecNum&gt;&lt;DisplayText&gt;&lt;style face="superscript"&gt;[28]&lt;/style&gt;&lt;/DisplayText&gt;&lt;record&gt;&lt;rec-number&gt;92&lt;/rec-number&gt;&lt;foreign-keys&gt;&lt;key app="EN" db-id="0wsvxww5frswrrerfdmvd2dj05ff5fzrsw25" timestamp="1553306162"&gt;92&lt;/key&gt;&lt;key app="ENWeb" db-id=""&gt;0&lt;/key&gt;&lt;/foreign-keys&gt;&lt;ref-type name="Journal Article"&gt;17&lt;/ref-type&gt;&lt;contributors&gt;&lt;authors&gt;&lt;author&gt;Fananas, F. J.&lt;/author&gt;&lt;author&gt;Mendoza, A.&lt;/author&gt;&lt;author&gt;Arto, T.&lt;/author&gt;&lt;author&gt;Temelli, B.&lt;/author&gt;&lt;author&gt;Rodriguez, F.&lt;/author&gt;&lt;/authors&gt;&lt;/contributors&gt;&lt;auth-address&gt;Instituto Universitario de Quimica Organometalica &amp;quot;Enrique Moles&amp;quot;, Unidad Asociada al C.S.I.C., Universidad de Oviedo, Spain. fjfv@uniovi.es&lt;/auth-address&gt;&lt;titles&gt;&lt;title&gt;Scalable total synthesis of (-)-berkelic acid by using a protecting-group-free strategy&lt;/title&gt;&lt;secondary-title&gt;Angew. Chem. Int. Ed. Engl.&lt;/secondary-title&gt;&lt;/titles&gt;&lt;periodical&gt;&lt;full-title&gt;Angew. Chem. Int. Ed. Engl.&lt;/full-title&gt;&lt;/periodical&gt;&lt;pages&gt;4930–4933&lt;/pages&gt;&lt;volume&gt;51&lt;/volume&gt;&lt;number&gt;20&lt;/number&gt;&lt;edition&gt;2012/04/11&lt;/edition&gt;&lt;keywords&gt;&lt;keyword&gt;Antineoplastic Agents/chemical synthesis/chemistry/pharmacology&lt;/keyword&gt;&lt;keyword&gt;Cell Line, Tumor&lt;/keyword&gt;&lt;keyword&gt;Crystallography, X-Ray&lt;/keyword&gt;&lt;keyword&gt;Female&lt;/keyword&gt;&lt;keyword&gt;Humans&lt;/keyword&gt;&lt;keyword&gt;Ovarian Neoplasms/drug therapy&lt;/keyword&gt;&lt;keyword&gt;Spiro Compounds/*chemical synthesis/chemistry/pharmacology&lt;/keyword&gt;&lt;keyword&gt;Stereoisomerism&lt;/keyword&gt;&lt;/keywords&gt;&lt;dates&gt;&lt;year&gt;2012&lt;/year&gt;&lt;pub-dates&gt;&lt;date&gt;May 14&lt;/date&gt;&lt;/pub-dates&gt;&lt;/dates&gt;&lt;isbn&gt;1521-3773 (Electronic)&amp;#xD;1433-7851 (Linking)&lt;/isbn&gt;&lt;accession-num&gt;22488814&lt;/accession-num&gt;&lt;urls&gt;&lt;related-urls&gt;&lt;url&gt;https://www.ncbi.nlm.nih.gov/pubmed/22488814&lt;/url&gt;&lt;/related-urls&gt;&lt;/urls&gt;&lt;electronic-resource-num&gt;10.1002/anie.201109076&lt;/electronic-resource-num&gt;&lt;/record&gt;&lt;/Cite&gt;&lt;/EndNote&gt;</w:instrText>
      </w:r>
      <w:r w:rsidR="00AB5FCC">
        <w:fldChar w:fldCharType="separate"/>
      </w:r>
      <w:r w:rsidR="009017CA" w:rsidRPr="009017CA">
        <w:rPr>
          <w:noProof/>
          <w:vertAlign w:val="superscript"/>
        </w:rPr>
        <w:t>[28]</w:t>
      </w:r>
      <w:r w:rsidR="00AB5FCC">
        <w:fldChar w:fldCharType="end"/>
      </w:r>
      <w:r>
        <w:t xml:space="preserve"> The authors had previously developed a palladium(II)-catalyzed one-pot three-component coupling reaction for the diastereoselective </w:t>
      </w:r>
      <w:r>
        <w:lastRenderedPageBreak/>
        <w:t>constr</w:t>
      </w:r>
      <w:r w:rsidR="00E953AA">
        <w:t>u</w:t>
      </w:r>
      <w:r>
        <w:t xml:space="preserve">ction of chroman spiroacetals which proceeded through the in situ formation of an </w:t>
      </w:r>
      <w:r>
        <w:rPr>
          <w:i/>
        </w:rPr>
        <w:t>exo</w:t>
      </w:r>
      <w:r>
        <w:t xml:space="preserve">-enol ether and </w:t>
      </w:r>
      <w:r>
        <w:rPr>
          <w:i/>
        </w:rPr>
        <w:t>ortho</w:t>
      </w:r>
      <w:r>
        <w:t xml:space="preserve">-quinonemethide. These two intermediates </w:t>
      </w:r>
      <w:r w:rsidR="007D1EF8">
        <w:t xml:space="preserve">underwent </w:t>
      </w:r>
      <w:r>
        <w:t xml:space="preserve">a [4+2] annulation to form the desired products. This methodology was applied to the total synthesis of berkelic acid by starting with compound </w:t>
      </w:r>
      <w:r w:rsidR="00E953AA">
        <w:rPr>
          <w:b/>
        </w:rPr>
        <w:t>22</w:t>
      </w:r>
      <w:r>
        <w:rPr>
          <w:b/>
        </w:rPr>
        <w:t xml:space="preserve"> </w:t>
      </w:r>
      <w:r>
        <w:t xml:space="preserve">and </w:t>
      </w:r>
      <w:r w:rsidR="00E953AA">
        <w:rPr>
          <w:b/>
        </w:rPr>
        <w:t>23</w:t>
      </w:r>
      <w:r>
        <w:t xml:space="preserve">. However, upon optimization it was realized that their desired spiroketalization could be achieved with Ag(I) catalysis instead of </w:t>
      </w:r>
      <w:proofErr w:type="gramStart"/>
      <w:r>
        <w:t>Pd(</w:t>
      </w:r>
      <w:proofErr w:type="gramEnd"/>
      <w:r>
        <w:t xml:space="preserve">II) catalysis. After spiroketalization, the desired product was immediately reduced to give </w:t>
      </w:r>
      <w:r w:rsidR="00E953AA">
        <w:rPr>
          <w:b/>
        </w:rPr>
        <w:t>24</w:t>
      </w:r>
      <w:r>
        <w:t xml:space="preserve"> to avoid decomposition of the unstable intermediate. Once this highly complex molecule </w:t>
      </w:r>
      <w:r w:rsidR="00D44BCE">
        <w:t xml:space="preserve">underwent iodination </w:t>
      </w:r>
      <w:r>
        <w:t>only a few more straightforward synthetic steps were needed to make the natural product. Compound</w:t>
      </w:r>
      <w:r w:rsidR="00E953AA">
        <w:t xml:space="preserve"> </w:t>
      </w:r>
      <w:r w:rsidR="00E953AA">
        <w:rPr>
          <w:b/>
        </w:rPr>
        <w:t>25</w:t>
      </w:r>
      <w:r>
        <w:t xml:space="preserve"> underwent an umpolung alkylation in the presence of </w:t>
      </w:r>
      <w:r w:rsidR="00E953AA">
        <w:rPr>
          <w:b/>
        </w:rPr>
        <w:t>26</w:t>
      </w:r>
      <w:r>
        <w:t xml:space="preserve"> and LDA</w:t>
      </w:r>
      <w:r w:rsidR="00D44BCE">
        <w:t>. This reaction delivered the berkelic acid methyl ester which was exposed to selective benzylic ester cleavage to achieve the total synthesis of berkelic acid in a 38% overall yield.</w:t>
      </w:r>
    </w:p>
    <w:p w14:paraId="4F722B2D" w14:textId="79E007E8" w:rsidR="00E953AA" w:rsidRPr="000F5029" w:rsidRDefault="00E953AA" w:rsidP="00E953AA">
      <w:pPr>
        <w:pStyle w:val="RSCB04AHeadingSection"/>
        <w:jc w:val="center"/>
      </w:pPr>
      <w:r w:rsidRPr="00E953AA">
        <w:drawing>
          <wp:inline distT="0" distB="0" distL="0" distR="0" wp14:anchorId="229C478B" wp14:editId="581F3A18">
            <wp:extent cx="5577840" cy="27114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77840" cy="2711450"/>
                    </a:xfrm>
                    <a:prstGeom prst="rect">
                      <a:avLst/>
                    </a:prstGeom>
                  </pic:spPr>
                </pic:pic>
              </a:graphicData>
            </a:graphic>
          </wp:inline>
        </w:drawing>
      </w:r>
    </w:p>
    <w:p w14:paraId="69EF4AE4" w14:textId="2F09687F" w:rsidR="00E953AA" w:rsidRDefault="00E953AA" w:rsidP="00E953AA">
      <w:pPr>
        <w:spacing w:line="480" w:lineRule="auto"/>
        <w:jc w:val="center"/>
        <w:rPr>
          <w:rFonts w:cs="Calibri"/>
          <w:i/>
        </w:rPr>
      </w:pPr>
      <w:r>
        <w:rPr>
          <w:rFonts w:cs="Calibri"/>
          <w:b/>
          <w:i/>
        </w:rPr>
        <w:t>Scheme</w:t>
      </w:r>
      <w:r w:rsidRPr="00280A99">
        <w:rPr>
          <w:rFonts w:cs="Calibri"/>
          <w:b/>
          <w:i/>
        </w:rPr>
        <w:t xml:space="preserve"> 1</w:t>
      </w:r>
      <w:r w:rsidR="0027428C">
        <w:rPr>
          <w:rFonts w:cs="Calibri"/>
          <w:b/>
          <w:i/>
        </w:rPr>
        <w:t>.4</w:t>
      </w:r>
      <w:r w:rsidRPr="00280A99">
        <w:rPr>
          <w:rFonts w:cs="Calibri"/>
          <w:b/>
          <w:i/>
        </w:rPr>
        <w:t xml:space="preserve">. </w:t>
      </w:r>
      <w:r w:rsidR="0027428C">
        <w:rPr>
          <w:rFonts w:cs="Calibri"/>
          <w:i/>
        </w:rPr>
        <w:t>Total synthesis of berkelic acid by Fañanàs et al.</w:t>
      </w:r>
    </w:p>
    <w:p w14:paraId="3AA47286" w14:textId="6BA14F58" w:rsidR="00576634" w:rsidRPr="007622F3" w:rsidRDefault="005711A4" w:rsidP="007622F3">
      <w:pPr>
        <w:spacing w:line="480" w:lineRule="auto"/>
        <w:jc w:val="both"/>
        <w:rPr>
          <w:b/>
        </w:rPr>
      </w:pPr>
      <w:r w:rsidRPr="007622F3">
        <w:rPr>
          <w:b/>
        </w:rPr>
        <w:tab/>
      </w:r>
      <w:r w:rsidRPr="007622F3">
        <w:rPr>
          <w:b/>
        </w:rPr>
        <w:tab/>
      </w:r>
    </w:p>
    <w:p w14:paraId="52BA4678" w14:textId="6200AAF4" w:rsidR="00E0359E" w:rsidRPr="00C04AF2" w:rsidRDefault="00C04AF2" w:rsidP="00C04AF2">
      <w:pPr>
        <w:spacing w:line="480" w:lineRule="auto"/>
        <w:jc w:val="both"/>
        <w:rPr>
          <w:b/>
          <w:sz w:val="28"/>
          <w:szCs w:val="28"/>
        </w:rPr>
      </w:pPr>
      <w:r w:rsidRPr="00C04AF2">
        <w:rPr>
          <w:b/>
          <w:sz w:val="28"/>
          <w:szCs w:val="28"/>
        </w:rPr>
        <w:lastRenderedPageBreak/>
        <w:t>1.</w:t>
      </w:r>
      <w:r w:rsidR="00B075F3">
        <w:rPr>
          <w:b/>
          <w:sz w:val="28"/>
          <w:szCs w:val="28"/>
        </w:rPr>
        <w:t>3</w:t>
      </w:r>
      <w:r>
        <w:rPr>
          <w:b/>
          <w:sz w:val="28"/>
          <w:szCs w:val="28"/>
        </w:rPr>
        <w:tab/>
      </w:r>
      <w:r>
        <w:rPr>
          <w:b/>
          <w:sz w:val="28"/>
          <w:szCs w:val="28"/>
        </w:rPr>
        <w:tab/>
      </w:r>
      <w:r w:rsidR="00884793">
        <w:rPr>
          <w:b/>
          <w:sz w:val="28"/>
          <w:szCs w:val="28"/>
        </w:rPr>
        <w:t>GOALS OF THIS DISSERTATION</w:t>
      </w:r>
    </w:p>
    <w:p w14:paraId="3EA046FE" w14:textId="77777777" w:rsidR="00C04AF2" w:rsidRPr="00C04AF2" w:rsidRDefault="00C04AF2" w:rsidP="00C04AF2"/>
    <w:p w14:paraId="59FE9095" w14:textId="4F7EF04B" w:rsidR="00AB5FCC" w:rsidRPr="00545934" w:rsidRDefault="00884793" w:rsidP="00E0359E">
      <w:pPr>
        <w:spacing w:line="480" w:lineRule="auto"/>
        <w:jc w:val="both"/>
        <w:rPr>
          <w:i/>
        </w:rPr>
      </w:pPr>
      <w:r>
        <w:rPr>
          <w:b/>
        </w:rPr>
        <w:tab/>
      </w:r>
      <w:r w:rsidR="00D44BCE">
        <w:t xml:space="preserve"> The </w:t>
      </w:r>
      <w:r w:rsidR="009227FD">
        <w:t>representative synthetic efforts presented in the previous section were successful in achieving their respective molecules in an efficient and concise manner. However, the key spirocyclization step for each scaffold was extremely specific and thereby could not be applied in a general manner to obtain all classes of spirocycles. Envisaging a strategy to construct every class of spirocycle through similar retrosynthetic bond disconnection</w:t>
      </w:r>
      <w:r w:rsidR="007D1EF8">
        <w:t>s</w:t>
      </w:r>
      <w:r w:rsidR="009227FD">
        <w:t xml:space="preserve"> </w:t>
      </w:r>
      <w:r w:rsidR="004A1E1C">
        <w:t>would</w:t>
      </w:r>
      <w:r w:rsidR="009227FD">
        <w:t xml:space="preserve"> aid the evolution of synthetic planning and reaction development for the construction of more complex and diverse chemical libraries for drug screening programs. With the desire to develop methodology in alignment with this strategy</w:t>
      </w:r>
      <w:r w:rsidR="007D1EF8">
        <w:t xml:space="preserve"> in our mind</w:t>
      </w:r>
      <w:r w:rsidR="009227FD">
        <w:t>, we dissected spirocycles down the middle to create a simple and straightforward retrosynthetic design</w:t>
      </w:r>
      <w:r w:rsidR="00E953AA">
        <w:t xml:space="preserve"> (</w:t>
      </w:r>
      <w:r w:rsidR="00E953AA">
        <w:rPr>
          <w:b/>
        </w:rPr>
        <w:t>Figure 1.3</w:t>
      </w:r>
      <w:r w:rsidR="00E953AA">
        <w:t>)</w:t>
      </w:r>
      <w:r w:rsidR="009227FD">
        <w:t>. This disconnection would provide convergent access to all classes of spirocycles if two ambiphilic reacting partner</w:t>
      </w:r>
      <w:r w:rsidR="004A1E1C">
        <w:t>s</w:t>
      </w:r>
      <w:r w:rsidR="009227FD">
        <w:t xml:space="preserve"> were used</w:t>
      </w:r>
      <w:r w:rsidR="004A1E1C">
        <w:t xml:space="preserve"> to convergently set the desired spirocenter</w:t>
      </w:r>
      <w:r w:rsidR="009227FD">
        <w:t>. We hypothesized that through the use of metal carbenes derived from diazo compounds</w:t>
      </w:r>
      <w:r w:rsidR="00545934">
        <w:t>,</w:t>
      </w:r>
      <w:r w:rsidR="009227FD">
        <w:t xml:space="preserve"> a cascade reaction with a </w:t>
      </w:r>
      <w:r w:rsidR="004A1E1C">
        <w:t xml:space="preserve">tethered </w:t>
      </w:r>
      <w:r w:rsidR="009227FD">
        <w:t>nucleophile and electrophile</w:t>
      </w:r>
      <w:r w:rsidR="004A1E1C">
        <w:t xml:space="preserve"> could give access to a wide range of spirocycles. Therefore, </w:t>
      </w:r>
      <w:r w:rsidR="004A1E1C" w:rsidRPr="00545934">
        <w:rPr>
          <w:i/>
        </w:rPr>
        <w:t xml:space="preserve">the goal of this dissertation is </w:t>
      </w:r>
      <w:r w:rsidR="00545934" w:rsidRPr="00545934">
        <w:rPr>
          <w:i/>
        </w:rPr>
        <w:t>to successfully utilize</w:t>
      </w:r>
      <w:r w:rsidR="004059BE" w:rsidRPr="00545934">
        <w:rPr>
          <w:i/>
        </w:rPr>
        <w:t xml:space="preserve"> metal carbene initiated cascade reactions to </w:t>
      </w:r>
      <w:r w:rsidR="00087FD1" w:rsidRPr="00545934">
        <w:rPr>
          <w:i/>
        </w:rPr>
        <w:t>achieve</w:t>
      </w:r>
      <w:r w:rsidR="004059BE" w:rsidRPr="00545934">
        <w:rPr>
          <w:i/>
        </w:rPr>
        <w:t xml:space="preserve"> the efficient synthesis of spirocyclic scaffolds</w:t>
      </w:r>
      <w:r w:rsidR="00087FD1" w:rsidRPr="00545934">
        <w:rPr>
          <w:i/>
        </w:rPr>
        <w:t>.</w:t>
      </w:r>
      <w:r w:rsidR="004059BE" w:rsidRPr="00545934">
        <w:rPr>
          <w:i/>
        </w:rPr>
        <w:t xml:space="preserve"> </w:t>
      </w:r>
    </w:p>
    <w:p w14:paraId="156E1957" w14:textId="1777AA16" w:rsidR="00AB5FCC" w:rsidRPr="000F5029" w:rsidRDefault="0027428C" w:rsidP="00AB5FCC">
      <w:pPr>
        <w:pStyle w:val="RSCB04AHeadingSection"/>
        <w:jc w:val="center"/>
      </w:pPr>
      <w:r w:rsidRPr="0027428C">
        <w:drawing>
          <wp:inline distT="0" distB="0" distL="0" distR="0" wp14:anchorId="64C4D579" wp14:editId="6B1E7CE6">
            <wp:extent cx="3127248" cy="96926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7248" cy="969264"/>
                    </a:xfrm>
                    <a:prstGeom prst="rect">
                      <a:avLst/>
                    </a:prstGeom>
                  </pic:spPr>
                </pic:pic>
              </a:graphicData>
            </a:graphic>
          </wp:inline>
        </w:drawing>
      </w:r>
    </w:p>
    <w:p w14:paraId="66F444EC" w14:textId="71B07818" w:rsidR="007E7CD1" w:rsidRPr="00564CD0" w:rsidRDefault="00AB5FCC" w:rsidP="00564CD0">
      <w:pPr>
        <w:spacing w:line="480" w:lineRule="auto"/>
        <w:jc w:val="center"/>
      </w:pPr>
      <w:r>
        <w:rPr>
          <w:rFonts w:cs="Calibri"/>
          <w:b/>
          <w:i/>
        </w:rPr>
        <w:t xml:space="preserve">Figure </w:t>
      </w:r>
      <w:r w:rsidR="0027428C">
        <w:rPr>
          <w:rFonts w:cs="Calibri"/>
          <w:b/>
          <w:i/>
        </w:rPr>
        <w:t>1</w:t>
      </w:r>
      <w:r>
        <w:rPr>
          <w:rFonts w:cs="Calibri"/>
          <w:b/>
          <w:i/>
        </w:rPr>
        <w:t>.3</w:t>
      </w:r>
      <w:r w:rsidRPr="00280A99">
        <w:rPr>
          <w:rFonts w:cs="Calibri"/>
          <w:b/>
          <w:i/>
        </w:rPr>
        <w:t>.</w:t>
      </w:r>
      <w:r>
        <w:rPr>
          <w:rFonts w:cs="Calibri"/>
          <w:i/>
        </w:rPr>
        <w:t xml:space="preserve"> Novel disconnection to spirocycles developed by Sharma Lab</w:t>
      </w:r>
    </w:p>
    <w:p w14:paraId="41987BF9" w14:textId="196F64A4" w:rsidR="004F2DA3" w:rsidRPr="007E7CD1" w:rsidRDefault="007E7CD1" w:rsidP="007E7CD1">
      <w:pPr>
        <w:spacing w:line="480" w:lineRule="auto"/>
        <w:jc w:val="both"/>
        <w:rPr>
          <w:b/>
          <w:sz w:val="28"/>
          <w:szCs w:val="28"/>
        </w:rPr>
      </w:pPr>
      <w:r w:rsidRPr="007E7CD1">
        <w:rPr>
          <w:b/>
          <w:sz w:val="28"/>
          <w:szCs w:val="28"/>
        </w:rPr>
        <w:lastRenderedPageBreak/>
        <w:t>1.</w:t>
      </w:r>
      <w:r w:rsidR="009C0A40">
        <w:rPr>
          <w:b/>
          <w:sz w:val="28"/>
          <w:szCs w:val="28"/>
        </w:rPr>
        <w:t>4</w:t>
      </w:r>
      <w:r>
        <w:rPr>
          <w:b/>
          <w:sz w:val="28"/>
          <w:szCs w:val="28"/>
        </w:rPr>
        <w:tab/>
      </w:r>
      <w:r>
        <w:rPr>
          <w:b/>
          <w:sz w:val="28"/>
          <w:szCs w:val="28"/>
        </w:rPr>
        <w:tab/>
      </w:r>
      <w:r w:rsidR="00A03CF7" w:rsidRPr="007E7CD1">
        <w:rPr>
          <w:b/>
          <w:sz w:val="28"/>
          <w:szCs w:val="28"/>
        </w:rPr>
        <w:t>REFERENCES</w:t>
      </w:r>
      <w:r w:rsidR="003C6EAB">
        <w:rPr>
          <w:b/>
          <w:sz w:val="28"/>
          <w:szCs w:val="28"/>
        </w:rPr>
        <w:t xml:space="preserve"> FOR CHAPTER 1</w:t>
      </w:r>
    </w:p>
    <w:p w14:paraId="0CFC0A80" w14:textId="77777777" w:rsidR="007E7CD1" w:rsidRPr="007E7CD1" w:rsidRDefault="007E7CD1" w:rsidP="007E7CD1"/>
    <w:p w14:paraId="41BDA2BA" w14:textId="224BAA83" w:rsidR="009017CA" w:rsidRPr="009017CA" w:rsidRDefault="004F2DA3" w:rsidP="003C6EAB">
      <w:pPr>
        <w:pStyle w:val="EndNoteBibliography"/>
        <w:spacing w:line="480" w:lineRule="auto"/>
        <w:ind w:left="720" w:hanging="720"/>
        <w:rPr>
          <w:noProof/>
        </w:rPr>
      </w:pPr>
      <w:r>
        <w:fldChar w:fldCharType="begin"/>
      </w:r>
      <w:r>
        <w:instrText xml:space="preserve"> ADDIN EN.REFLIST </w:instrText>
      </w:r>
      <w:r>
        <w:fldChar w:fldCharType="separate"/>
      </w:r>
      <w:r w:rsidR="009017CA" w:rsidRPr="009017CA">
        <w:rPr>
          <w:noProof/>
        </w:rPr>
        <w:t>[1]</w:t>
      </w:r>
      <w:r w:rsidR="009017CA" w:rsidRPr="009017CA">
        <w:rPr>
          <w:noProof/>
        </w:rPr>
        <w:tab/>
        <w:t xml:space="preserve">M. G. Dickson, J. P., </w:t>
      </w:r>
      <w:r w:rsidR="009017CA" w:rsidRPr="009017CA">
        <w:rPr>
          <w:i/>
          <w:noProof/>
        </w:rPr>
        <w:t xml:space="preserve">Nat. Rev. Drug Discov. </w:t>
      </w:r>
      <w:r w:rsidR="009017CA" w:rsidRPr="009017CA">
        <w:rPr>
          <w:b/>
          <w:noProof/>
        </w:rPr>
        <w:t>2004</w:t>
      </w:r>
      <w:r w:rsidR="009017CA" w:rsidRPr="009017CA">
        <w:rPr>
          <w:noProof/>
        </w:rPr>
        <w:t xml:space="preserve">, </w:t>
      </w:r>
      <w:r w:rsidR="009017CA" w:rsidRPr="009017CA">
        <w:rPr>
          <w:i/>
          <w:noProof/>
        </w:rPr>
        <w:t>3</w:t>
      </w:r>
      <w:r w:rsidR="009017CA" w:rsidRPr="009017CA">
        <w:rPr>
          <w:noProof/>
        </w:rPr>
        <w:t>, 417</w:t>
      </w:r>
      <w:r w:rsidR="009D2F66">
        <w:rPr>
          <w:noProof/>
        </w:rPr>
        <w:t>–</w:t>
      </w:r>
      <w:r w:rsidR="009017CA" w:rsidRPr="009017CA">
        <w:rPr>
          <w:noProof/>
        </w:rPr>
        <w:t>429.</w:t>
      </w:r>
    </w:p>
    <w:p w14:paraId="7EC82CBD" w14:textId="68DE3679" w:rsidR="009017CA" w:rsidRPr="009017CA" w:rsidRDefault="009017CA" w:rsidP="003C6EAB">
      <w:pPr>
        <w:pStyle w:val="EndNoteBibliography"/>
        <w:spacing w:line="480" w:lineRule="auto"/>
        <w:ind w:left="720" w:hanging="720"/>
        <w:rPr>
          <w:noProof/>
        </w:rPr>
      </w:pPr>
      <w:r w:rsidRPr="009017CA">
        <w:rPr>
          <w:noProof/>
        </w:rPr>
        <w:t>[2]</w:t>
      </w:r>
      <w:r w:rsidRPr="009017CA">
        <w:rPr>
          <w:noProof/>
        </w:rPr>
        <w:tab/>
        <w:t>a</w:t>
      </w:r>
      <w:r w:rsidR="00A94DA9">
        <w:rPr>
          <w:noProof/>
        </w:rPr>
        <w:t xml:space="preserve">) </w:t>
      </w:r>
      <w:r w:rsidRPr="009017CA">
        <w:rPr>
          <w:noProof/>
        </w:rPr>
        <w:t xml:space="preserve">A. Mullard, </w:t>
      </w:r>
      <w:r w:rsidRPr="009017CA">
        <w:rPr>
          <w:i/>
          <w:noProof/>
        </w:rPr>
        <w:t xml:space="preserve">Nat. Rev. Drug Discov. </w:t>
      </w:r>
      <w:r w:rsidRPr="009017CA">
        <w:rPr>
          <w:b/>
          <w:noProof/>
        </w:rPr>
        <w:t>2014</w:t>
      </w:r>
      <w:r w:rsidRPr="009017CA">
        <w:rPr>
          <w:noProof/>
        </w:rPr>
        <w:t xml:space="preserve">, </w:t>
      </w:r>
      <w:r w:rsidRPr="009017CA">
        <w:rPr>
          <w:i/>
          <w:noProof/>
        </w:rPr>
        <w:t>13</w:t>
      </w:r>
      <w:r w:rsidRPr="009017CA">
        <w:rPr>
          <w:noProof/>
        </w:rPr>
        <w:t>, 877–877; b</w:t>
      </w:r>
      <w:r w:rsidR="00A94DA9">
        <w:rPr>
          <w:noProof/>
        </w:rPr>
        <w:t xml:space="preserve">) </w:t>
      </w:r>
      <w:r w:rsidRPr="009017CA">
        <w:rPr>
          <w:noProof/>
        </w:rPr>
        <w:t xml:space="preserve">J. A. H. DiMasi, R.W.; Grabowski, H.G., </w:t>
      </w:r>
      <w:r w:rsidRPr="009017CA">
        <w:rPr>
          <w:i/>
          <w:noProof/>
        </w:rPr>
        <w:t xml:space="preserve">J. Health Econ. </w:t>
      </w:r>
      <w:r w:rsidRPr="009017CA">
        <w:rPr>
          <w:b/>
          <w:noProof/>
        </w:rPr>
        <w:t>2003</w:t>
      </w:r>
      <w:r w:rsidRPr="009017CA">
        <w:rPr>
          <w:noProof/>
        </w:rPr>
        <w:t xml:space="preserve">, </w:t>
      </w:r>
      <w:r w:rsidRPr="009017CA">
        <w:rPr>
          <w:i/>
          <w:noProof/>
        </w:rPr>
        <w:t>22</w:t>
      </w:r>
      <w:r w:rsidRPr="009017CA">
        <w:rPr>
          <w:noProof/>
        </w:rPr>
        <w:t>, 151–185.</w:t>
      </w:r>
    </w:p>
    <w:p w14:paraId="5A184328" w14:textId="7BC1C458" w:rsidR="009017CA" w:rsidRPr="009017CA" w:rsidRDefault="009017CA" w:rsidP="003C6EAB">
      <w:pPr>
        <w:pStyle w:val="EndNoteBibliography"/>
        <w:spacing w:line="480" w:lineRule="auto"/>
        <w:ind w:left="720" w:hanging="720"/>
        <w:rPr>
          <w:noProof/>
        </w:rPr>
      </w:pPr>
      <w:r w:rsidRPr="009017CA">
        <w:rPr>
          <w:noProof/>
        </w:rPr>
        <w:t>[3]</w:t>
      </w:r>
      <w:r w:rsidRPr="009017CA">
        <w:rPr>
          <w:noProof/>
        </w:rPr>
        <w:tab/>
        <w:t>a</w:t>
      </w:r>
      <w:r w:rsidR="00A94DA9">
        <w:rPr>
          <w:noProof/>
        </w:rPr>
        <w:t xml:space="preserve">) </w:t>
      </w:r>
      <w:r w:rsidRPr="009017CA">
        <w:rPr>
          <w:noProof/>
        </w:rPr>
        <w:t xml:space="preserve">D. S. Lagorce, O.; Miteva, M.A.; Villoutreix, B.O., </w:t>
      </w:r>
      <w:r w:rsidRPr="009017CA">
        <w:rPr>
          <w:i/>
          <w:noProof/>
        </w:rPr>
        <w:t xml:space="preserve">In Silica Lead Discovery </w:t>
      </w:r>
      <w:r w:rsidRPr="009017CA">
        <w:rPr>
          <w:b/>
          <w:noProof/>
        </w:rPr>
        <w:t>2011</w:t>
      </w:r>
      <w:r w:rsidRPr="009017CA">
        <w:rPr>
          <w:noProof/>
        </w:rPr>
        <w:t>, 01–19; b</w:t>
      </w:r>
      <w:r w:rsidR="00A94DA9">
        <w:rPr>
          <w:noProof/>
        </w:rPr>
        <w:t xml:space="preserve">) </w:t>
      </w:r>
      <w:r w:rsidRPr="009017CA">
        <w:rPr>
          <w:noProof/>
        </w:rPr>
        <w:t xml:space="preserve">R. A. W. Bauer, J.M.; Tan, D.S., </w:t>
      </w:r>
      <w:r w:rsidRPr="009017CA">
        <w:rPr>
          <w:i/>
          <w:noProof/>
        </w:rPr>
        <w:t xml:space="preserve">Curr. Opin. Chem. Biol. </w:t>
      </w:r>
      <w:r w:rsidRPr="009017CA">
        <w:rPr>
          <w:b/>
          <w:noProof/>
        </w:rPr>
        <w:t>2010</w:t>
      </w:r>
      <w:r w:rsidRPr="009017CA">
        <w:rPr>
          <w:noProof/>
        </w:rPr>
        <w:t xml:space="preserve">, </w:t>
      </w:r>
      <w:r w:rsidRPr="009017CA">
        <w:rPr>
          <w:i/>
          <w:noProof/>
        </w:rPr>
        <w:t>14</w:t>
      </w:r>
      <w:r w:rsidRPr="009017CA">
        <w:rPr>
          <w:noProof/>
        </w:rPr>
        <w:t>, 308–314.</w:t>
      </w:r>
    </w:p>
    <w:p w14:paraId="179DB53F" w14:textId="7FE83B15" w:rsidR="009017CA" w:rsidRPr="009017CA" w:rsidRDefault="009017CA" w:rsidP="003C6EAB">
      <w:pPr>
        <w:pStyle w:val="EndNoteBibliography"/>
        <w:spacing w:line="480" w:lineRule="auto"/>
        <w:ind w:left="720" w:hanging="720"/>
        <w:rPr>
          <w:noProof/>
        </w:rPr>
      </w:pPr>
      <w:r w:rsidRPr="009017CA">
        <w:rPr>
          <w:noProof/>
        </w:rPr>
        <w:t>[4]</w:t>
      </w:r>
      <w:r w:rsidRPr="009017CA">
        <w:rPr>
          <w:noProof/>
        </w:rPr>
        <w:tab/>
        <w:t>a</w:t>
      </w:r>
      <w:r w:rsidR="00A94DA9">
        <w:rPr>
          <w:noProof/>
        </w:rPr>
        <w:t xml:space="preserve">) </w:t>
      </w:r>
      <w:r w:rsidRPr="009017CA">
        <w:rPr>
          <w:noProof/>
        </w:rPr>
        <w:t xml:space="preserve">R. A. Bauer, J. M. Wurst, D. S. Tan, </w:t>
      </w:r>
      <w:r w:rsidRPr="009017CA">
        <w:rPr>
          <w:i/>
          <w:noProof/>
        </w:rPr>
        <w:t xml:space="preserve">Curr. Opin. Chem. Biol. </w:t>
      </w:r>
      <w:r w:rsidRPr="009017CA">
        <w:rPr>
          <w:b/>
          <w:noProof/>
        </w:rPr>
        <w:t>2010</w:t>
      </w:r>
      <w:r w:rsidRPr="009017CA">
        <w:rPr>
          <w:noProof/>
        </w:rPr>
        <w:t xml:space="preserve">, </w:t>
      </w:r>
      <w:r w:rsidRPr="009017CA">
        <w:rPr>
          <w:i/>
          <w:noProof/>
        </w:rPr>
        <w:t>14</w:t>
      </w:r>
      <w:r w:rsidRPr="009017CA">
        <w:rPr>
          <w:noProof/>
        </w:rPr>
        <w:t>, 308–314; b</w:t>
      </w:r>
      <w:r w:rsidR="00A94DA9">
        <w:rPr>
          <w:noProof/>
        </w:rPr>
        <w:t xml:space="preserve">) </w:t>
      </w:r>
      <w:r w:rsidRPr="009017CA">
        <w:rPr>
          <w:noProof/>
        </w:rPr>
        <w:t xml:space="preserve">P. A. Bartlett, M. Entzeroth, </w:t>
      </w:r>
      <w:r w:rsidRPr="009017CA">
        <w:rPr>
          <w:i/>
          <w:noProof/>
        </w:rPr>
        <w:t>Exploiting Chemical Diversity for Drug Discovery</w:t>
      </w:r>
      <w:r w:rsidRPr="009017CA">
        <w:rPr>
          <w:noProof/>
        </w:rPr>
        <w:t xml:space="preserve">, RSC Publishing, </w:t>
      </w:r>
      <w:r w:rsidRPr="009017CA">
        <w:rPr>
          <w:b/>
          <w:noProof/>
        </w:rPr>
        <w:t>2006</w:t>
      </w:r>
      <w:r w:rsidRPr="009017CA">
        <w:rPr>
          <w:noProof/>
        </w:rPr>
        <w:t>.</w:t>
      </w:r>
    </w:p>
    <w:p w14:paraId="4410E2FF" w14:textId="63B28933" w:rsidR="009017CA" w:rsidRPr="009017CA" w:rsidRDefault="009017CA" w:rsidP="003C6EAB">
      <w:pPr>
        <w:pStyle w:val="EndNoteBibliography"/>
        <w:spacing w:line="480" w:lineRule="auto"/>
        <w:ind w:left="720" w:hanging="720"/>
        <w:rPr>
          <w:noProof/>
        </w:rPr>
      </w:pPr>
      <w:r w:rsidRPr="009017CA">
        <w:rPr>
          <w:noProof/>
        </w:rPr>
        <w:t>[5]</w:t>
      </w:r>
      <w:r w:rsidRPr="009017CA">
        <w:rPr>
          <w:noProof/>
        </w:rPr>
        <w:tab/>
        <w:t xml:space="preserve">I. Sharma, D. S. Tan, </w:t>
      </w:r>
      <w:r w:rsidRPr="009017CA">
        <w:rPr>
          <w:i/>
          <w:noProof/>
        </w:rPr>
        <w:t>Nat</w:t>
      </w:r>
      <w:r w:rsidR="00A94DA9">
        <w:rPr>
          <w:i/>
          <w:noProof/>
        </w:rPr>
        <w:t>.</w:t>
      </w:r>
      <w:r w:rsidRPr="009017CA">
        <w:rPr>
          <w:i/>
          <w:noProof/>
        </w:rPr>
        <w:t xml:space="preserve"> Chem</w:t>
      </w:r>
      <w:r w:rsidR="00A94DA9">
        <w:rPr>
          <w:i/>
          <w:noProof/>
        </w:rPr>
        <w:t>.</w:t>
      </w:r>
      <w:r w:rsidRPr="009017CA">
        <w:rPr>
          <w:i/>
          <w:noProof/>
        </w:rPr>
        <w:t xml:space="preserve"> </w:t>
      </w:r>
      <w:r w:rsidRPr="009017CA">
        <w:rPr>
          <w:b/>
          <w:noProof/>
        </w:rPr>
        <w:t>2013</w:t>
      </w:r>
      <w:r w:rsidRPr="009017CA">
        <w:rPr>
          <w:noProof/>
        </w:rPr>
        <w:t xml:space="preserve">, </w:t>
      </w:r>
      <w:r w:rsidRPr="009017CA">
        <w:rPr>
          <w:i/>
          <w:noProof/>
        </w:rPr>
        <w:t>5</w:t>
      </w:r>
      <w:r w:rsidRPr="009017CA">
        <w:rPr>
          <w:noProof/>
        </w:rPr>
        <w:t>, 157</w:t>
      </w:r>
      <w:r w:rsidR="009D2F66">
        <w:rPr>
          <w:noProof/>
        </w:rPr>
        <w:t>–</w:t>
      </w:r>
      <w:r w:rsidRPr="009017CA">
        <w:rPr>
          <w:noProof/>
        </w:rPr>
        <w:t>158.</w:t>
      </w:r>
    </w:p>
    <w:p w14:paraId="14A658D6" w14:textId="77777777" w:rsidR="009017CA" w:rsidRPr="009017CA" w:rsidRDefault="009017CA" w:rsidP="003C6EAB">
      <w:pPr>
        <w:pStyle w:val="EndNoteBibliography"/>
        <w:spacing w:line="480" w:lineRule="auto"/>
        <w:ind w:left="720" w:hanging="720"/>
        <w:rPr>
          <w:noProof/>
        </w:rPr>
      </w:pPr>
      <w:r w:rsidRPr="009017CA">
        <w:rPr>
          <w:noProof/>
        </w:rPr>
        <w:t>[6]</w:t>
      </w:r>
      <w:r w:rsidRPr="009017CA">
        <w:rPr>
          <w:noProof/>
        </w:rPr>
        <w:tab/>
        <w:t xml:space="preserve">J. Hert, J. J. Irwin, C. Laggner, M. J. Keiser, B. K. Shoichet, </w:t>
      </w:r>
      <w:r w:rsidRPr="009017CA">
        <w:rPr>
          <w:i/>
          <w:noProof/>
        </w:rPr>
        <w:t xml:space="preserve">Nat. Chem. Biol. </w:t>
      </w:r>
      <w:r w:rsidRPr="009017CA">
        <w:rPr>
          <w:b/>
          <w:noProof/>
        </w:rPr>
        <w:t>2009</w:t>
      </w:r>
      <w:r w:rsidRPr="009017CA">
        <w:rPr>
          <w:noProof/>
        </w:rPr>
        <w:t xml:space="preserve">, </w:t>
      </w:r>
      <w:r w:rsidRPr="009017CA">
        <w:rPr>
          <w:i/>
          <w:noProof/>
        </w:rPr>
        <w:t>5</w:t>
      </w:r>
      <w:r w:rsidRPr="009017CA">
        <w:rPr>
          <w:noProof/>
        </w:rPr>
        <w:t>, 479–483.</w:t>
      </w:r>
    </w:p>
    <w:p w14:paraId="5C637703" w14:textId="77777777" w:rsidR="009017CA" w:rsidRPr="009017CA" w:rsidRDefault="009017CA" w:rsidP="003C6EAB">
      <w:pPr>
        <w:pStyle w:val="EndNoteBibliography"/>
        <w:spacing w:line="480" w:lineRule="auto"/>
        <w:ind w:left="720" w:hanging="720"/>
        <w:rPr>
          <w:noProof/>
        </w:rPr>
      </w:pPr>
      <w:r w:rsidRPr="009017CA">
        <w:rPr>
          <w:noProof/>
        </w:rPr>
        <w:t>[7]</w:t>
      </w:r>
      <w:r w:rsidRPr="009017CA">
        <w:rPr>
          <w:noProof/>
        </w:rPr>
        <w:tab/>
        <w:t xml:space="preserve">R. S. Bohacek, C. McMartin, W. C. Guida, </w:t>
      </w:r>
      <w:r w:rsidRPr="009017CA">
        <w:rPr>
          <w:i/>
          <w:noProof/>
        </w:rPr>
        <w:t xml:space="preserve">Med. Res. Rev. </w:t>
      </w:r>
      <w:r w:rsidRPr="009017CA">
        <w:rPr>
          <w:b/>
          <w:noProof/>
        </w:rPr>
        <w:t>1996</w:t>
      </w:r>
      <w:r w:rsidRPr="009017CA">
        <w:rPr>
          <w:noProof/>
        </w:rPr>
        <w:t xml:space="preserve">, </w:t>
      </w:r>
      <w:r w:rsidRPr="009017CA">
        <w:rPr>
          <w:i/>
          <w:noProof/>
        </w:rPr>
        <w:t>16</w:t>
      </w:r>
      <w:r w:rsidRPr="009017CA">
        <w:rPr>
          <w:noProof/>
        </w:rPr>
        <w:t>, 3–50.</w:t>
      </w:r>
    </w:p>
    <w:p w14:paraId="5ADCADB6" w14:textId="7F260FBA" w:rsidR="009017CA" w:rsidRPr="009017CA" w:rsidRDefault="009017CA" w:rsidP="003C6EAB">
      <w:pPr>
        <w:pStyle w:val="EndNoteBibliography"/>
        <w:spacing w:line="480" w:lineRule="auto"/>
        <w:ind w:left="720" w:hanging="720"/>
        <w:rPr>
          <w:noProof/>
        </w:rPr>
      </w:pPr>
      <w:r w:rsidRPr="009017CA">
        <w:rPr>
          <w:noProof/>
        </w:rPr>
        <w:t>[8]</w:t>
      </w:r>
      <w:r w:rsidRPr="009017CA">
        <w:rPr>
          <w:noProof/>
        </w:rPr>
        <w:tab/>
        <w:t>a</w:t>
      </w:r>
      <w:r w:rsidR="00A94DA9">
        <w:rPr>
          <w:noProof/>
        </w:rPr>
        <w:t xml:space="preserve">) </w:t>
      </w:r>
      <w:r w:rsidRPr="009017CA">
        <w:rPr>
          <w:noProof/>
        </w:rPr>
        <w:t xml:space="preserve">A. M. Boldi, </w:t>
      </w:r>
      <w:r w:rsidRPr="009017CA">
        <w:rPr>
          <w:i/>
          <w:noProof/>
        </w:rPr>
        <w:t>Combinatorial Synthesis of Natural Product-based Libraries</w:t>
      </w:r>
      <w:r w:rsidRPr="009017CA">
        <w:rPr>
          <w:noProof/>
        </w:rPr>
        <w:t xml:space="preserve">, CRC Press, </w:t>
      </w:r>
      <w:r w:rsidRPr="009017CA">
        <w:rPr>
          <w:b/>
          <w:noProof/>
        </w:rPr>
        <w:t>2006</w:t>
      </w:r>
      <w:r w:rsidRPr="009017CA">
        <w:rPr>
          <w:noProof/>
        </w:rPr>
        <w:t>; b</w:t>
      </w:r>
      <w:r w:rsidR="00A94DA9">
        <w:rPr>
          <w:noProof/>
        </w:rPr>
        <w:t xml:space="preserve">) </w:t>
      </w:r>
      <w:r w:rsidRPr="009017CA">
        <w:rPr>
          <w:noProof/>
        </w:rPr>
        <w:t xml:space="preserve">K. Grabowski, G. Schneider, </w:t>
      </w:r>
      <w:r w:rsidRPr="009017CA">
        <w:rPr>
          <w:i/>
          <w:noProof/>
        </w:rPr>
        <w:t xml:space="preserve">Curr. Chem. Biol. </w:t>
      </w:r>
      <w:r w:rsidRPr="009017CA">
        <w:rPr>
          <w:b/>
          <w:noProof/>
        </w:rPr>
        <w:t>2007</w:t>
      </w:r>
      <w:r w:rsidRPr="009017CA">
        <w:rPr>
          <w:noProof/>
        </w:rPr>
        <w:t xml:space="preserve">, </w:t>
      </w:r>
      <w:r w:rsidRPr="009017CA">
        <w:rPr>
          <w:i/>
          <w:noProof/>
        </w:rPr>
        <w:t>1</w:t>
      </w:r>
      <w:r w:rsidRPr="009017CA">
        <w:rPr>
          <w:noProof/>
        </w:rPr>
        <w:t>, 115–127; c</w:t>
      </w:r>
      <w:r w:rsidR="00A94DA9">
        <w:rPr>
          <w:noProof/>
        </w:rPr>
        <w:t xml:space="preserve">) </w:t>
      </w:r>
      <w:r w:rsidRPr="009017CA">
        <w:rPr>
          <w:noProof/>
        </w:rPr>
        <w:t xml:space="preserve">J. Y. Ortholand, A. Ganesan, </w:t>
      </w:r>
      <w:r w:rsidRPr="009017CA">
        <w:rPr>
          <w:i/>
          <w:noProof/>
        </w:rPr>
        <w:t xml:space="preserve">Curr. Opin. Chem. Biol. </w:t>
      </w:r>
      <w:r w:rsidRPr="009017CA">
        <w:rPr>
          <w:b/>
          <w:noProof/>
        </w:rPr>
        <w:t>2004</w:t>
      </w:r>
      <w:r w:rsidRPr="009017CA">
        <w:rPr>
          <w:noProof/>
        </w:rPr>
        <w:t xml:space="preserve">, </w:t>
      </w:r>
      <w:r w:rsidRPr="009017CA">
        <w:rPr>
          <w:i/>
          <w:noProof/>
        </w:rPr>
        <w:t>8</w:t>
      </w:r>
      <w:r w:rsidRPr="009017CA">
        <w:rPr>
          <w:noProof/>
        </w:rPr>
        <w:t>, 271–280.</w:t>
      </w:r>
    </w:p>
    <w:p w14:paraId="441C3803" w14:textId="77777777" w:rsidR="009017CA" w:rsidRPr="009017CA" w:rsidRDefault="009017CA" w:rsidP="003C6EAB">
      <w:pPr>
        <w:pStyle w:val="EndNoteBibliography"/>
        <w:spacing w:line="480" w:lineRule="auto"/>
        <w:ind w:left="720" w:hanging="720"/>
        <w:rPr>
          <w:noProof/>
        </w:rPr>
      </w:pPr>
      <w:r w:rsidRPr="009017CA">
        <w:rPr>
          <w:noProof/>
        </w:rPr>
        <w:t>[9]</w:t>
      </w:r>
      <w:r w:rsidRPr="009017CA">
        <w:rPr>
          <w:noProof/>
        </w:rPr>
        <w:tab/>
        <w:t xml:space="preserve">A. Ganesan, </w:t>
      </w:r>
      <w:r w:rsidRPr="009017CA">
        <w:rPr>
          <w:i/>
          <w:noProof/>
        </w:rPr>
        <w:t xml:space="preserve">Curr. Opin. Chem. Biol. </w:t>
      </w:r>
      <w:r w:rsidRPr="009017CA">
        <w:rPr>
          <w:b/>
          <w:noProof/>
        </w:rPr>
        <w:t>2008</w:t>
      </w:r>
      <w:r w:rsidRPr="009017CA">
        <w:rPr>
          <w:noProof/>
        </w:rPr>
        <w:t xml:space="preserve">, </w:t>
      </w:r>
      <w:r w:rsidRPr="009017CA">
        <w:rPr>
          <w:i/>
          <w:noProof/>
        </w:rPr>
        <w:t>12</w:t>
      </w:r>
      <w:r w:rsidRPr="009017CA">
        <w:rPr>
          <w:noProof/>
        </w:rPr>
        <w:t>, 306–317.</w:t>
      </w:r>
    </w:p>
    <w:p w14:paraId="7E997DF8" w14:textId="1FB60403" w:rsidR="009017CA" w:rsidRPr="009017CA" w:rsidRDefault="009017CA" w:rsidP="003C6EAB">
      <w:pPr>
        <w:pStyle w:val="EndNoteBibliography"/>
        <w:spacing w:line="480" w:lineRule="auto"/>
        <w:ind w:left="720" w:hanging="720"/>
        <w:rPr>
          <w:noProof/>
        </w:rPr>
      </w:pPr>
      <w:r w:rsidRPr="009017CA">
        <w:rPr>
          <w:noProof/>
        </w:rPr>
        <w:t>[10]</w:t>
      </w:r>
      <w:r w:rsidRPr="009017CA">
        <w:rPr>
          <w:noProof/>
        </w:rPr>
        <w:tab/>
        <w:t>a</w:t>
      </w:r>
      <w:r w:rsidR="00A94DA9">
        <w:rPr>
          <w:noProof/>
        </w:rPr>
        <w:t xml:space="preserve">) </w:t>
      </w:r>
      <w:r w:rsidRPr="009017CA">
        <w:rPr>
          <w:noProof/>
        </w:rPr>
        <w:t xml:space="preserve">Y.-J. Zheng, C. M. Tice, </w:t>
      </w:r>
      <w:r w:rsidRPr="009017CA">
        <w:rPr>
          <w:i/>
          <w:noProof/>
        </w:rPr>
        <w:t xml:space="preserve">Expert Opin Drug Discov </w:t>
      </w:r>
      <w:r w:rsidRPr="009017CA">
        <w:rPr>
          <w:b/>
          <w:noProof/>
        </w:rPr>
        <w:t>2016</w:t>
      </w:r>
      <w:r w:rsidRPr="009017CA">
        <w:rPr>
          <w:noProof/>
        </w:rPr>
        <w:t>, 1–4; b</w:t>
      </w:r>
      <w:r w:rsidR="00A94DA9">
        <w:rPr>
          <w:noProof/>
        </w:rPr>
        <w:t xml:space="preserve">) </w:t>
      </w:r>
      <w:r w:rsidRPr="009017CA">
        <w:rPr>
          <w:noProof/>
        </w:rPr>
        <w:t xml:space="preserve">Y. Zheng, C. M. Tice, S. B. Singh, </w:t>
      </w:r>
      <w:r w:rsidRPr="009017CA">
        <w:rPr>
          <w:i/>
          <w:noProof/>
        </w:rPr>
        <w:t xml:space="preserve">Bioorg. Med. Chem. Lett. </w:t>
      </w:r>
      <w:r w:rsidRPr="009017CA">
        <w:rPr>
          <w:b/>
          <w:noProof/>
        </w:rPr>
        <w:t>2014</w:t>
      </w:r>
      <w:r w:rsidRPr="009017CA">
        <w:rPr>
          <w:noProof/>
        </w:rPr>
        <w:t xml:space="preserve">, </w:t>
      </w:r>
      <w:r w:rsidRPr="009017CA">
        <w:rPr>
          <w:i/>
          <w:noProof/>
        </w:rPr>
        <w:t>24</w:t>
      </w:r>
      <w:r w:rsidRPr="009017CA">
        <w:rPr>
          <w:noProof/>
        </w:rPr>
        <w:t>, 3673–3682.</w:t>
      </w:r>
    </w:p>
    <w:p w14:paraId="1ECBD35E" w14:textId="5674D359" w:rsidR="009017CA" w:rsidRPr="009017CA" w:rsidRDefault="009017CA" w:rsidP="003C6EAB">
      <w:pPr>
        <w:pStyle w:val="EndNoteBibliography"/>
        <w:spacing w:line="480" w:lineRule="auto"/>
        <w:ind w:left="720" w:hanging="720"/>
        <w:rPr>
          <w:noProof/>
        </w:rPr>
      </w:pPr>
      <w:r w:rsidRPr="009017CA">
        <w:rPr>
          <w:noProof/>
        </w:rPr>
        <w:t>[11]</w:t>
      </w:r>
      <w:r w:rsidRPr="009017CA">
        <w:rPr>
          <w:noProof/>
        </w:rPr>
        <w:tab/>
        <w:t>a</w:t>
      </w:r>
      <w:r w:rsidR="00A94DA9">
        <w:rPr>
          <w:noProof/>
        </w:rPr>
        <w:t xml:space="preserve">) </w:t>
      </w:r>
      <w:r w:rsidRPr="009017CA">
        <w:rPr>
          <w:noProof/>
        </w:rPr>
        <w:t xml:space="preserve">X.-H. Ding, W.-C. Cui, X. Li, X. Ju, D. Liu, S. Wang, Z.-J. Yao, </w:t>
      </w:r>
      <w:r w:rsidRPr="009017CA">
        <w:rPr>
          <w:i/>
          <w:noProof/>
        </w:rPr>
        <w:t>Tetrahedron Let</w:t>
      </w:r>
      <w:r w:rsidR="00A94DA9">
        <w:rPr>
          <w:i/>
          <w:noProof/>
        </w:rPr>
        <w:t>t.</w:t>
      </w:r>
      <w:r w:rsidRPr="009017CA">
        <w:rPr>
          <w:i/>
          <w:noProof/>
        </w:rPr>
        <w:t xml:space="preserve"> </w:t>
      </w:r>
      <w:r w:rsidRPr="009017CA">
        <w:rPr>
          <w:b/>
          <w:noProof/>
        </w:rPr>
        <w:t>2013</w:t>
      </w:r>
      <w:r w:rsidRPr="009017CA">
        <w:rPr>
          <w:noProof/>
        </w:rPr>
        <w:t xml:space="preserve">, </w:t>
      </w:r>
      <w:r w:rsidRPr="009017CA">
        <w:rPr>
          <w:i/>
          <w:noProof/>
        </w:rPr>
        <w:t>54</w:t>
      </w:r>
      <w:r w:rsidRPr="009017CA">
        <w:rPr>
          <w:noProof/>
        </w:rPr>
        <w:t>, 1956</w:t>
      </w:r>
      <w:r w:rsidR="00A94DA9">
        <w:rPr>
          <w:noProof/>
        </w:rPr>
        <w:t>–</w:t>
      </w:r>
      <w:r w:rsidRPr="009017CA">
        <w:rPr>
          <w:noProof/>
        </w:rPr>
        <w:t>1959; b</w:t>
      </w:r>
      <w:r w:rsidR="00A94DA9">
        <w:rPr>
          <w:noProof/>
        </w:rPr>
        <w:t xml:space="preserve">) </w:t>
      </w:r>
      <w:r w:rsidRPr="009017CA">
        <w:rPr>
          <w:noProof/>
        </w:rPr>
        <w:t xml:space="preserve">Z. W. Jiao, S. Y. Zhang, C. He, Y. Q. Tu, S. H. Wang, F. M. Zhang, Y. </w:t>
      </w:r>
      <w:r w:rsidRPr="009017CA">
        <w:rPr>
          <w:noProof/>
        </w:rPr>
        <w:lastRenderedPageBreak/>
        <w:t xml:space="preserve">Q. Zhang, H. Li, </w:t>
      </w:r>
      <w:r w:rsidRPr="009017CA">
        <w:rPr>
          <w:i/>
          <w:noProof/>
        </w:rPr>
        <w:t xml:space="preserve">Angew. Chem. Int. Ed. </w:t>
      </w:r>
      <w:r w:rsidRPr="009017CA">
        <w:rPr>
          <w:b/>
          <w:noProof/>
        </w:rPr>
        <w:t>2012</w:t>
      </w:r>
      <w:r w:rsidRPr="009017CA">
        <w:rPr>
          <w:noProof/>
        </w:rPr>
        <w:t xml:space="preserve">, </w:t>
      </w:r>
      <w:r w:rsidRPr="009017CA">
        <w:rPr>
          <w:i/>
          <w:noProof/>
        </w:rPr>
        <w:t>51</w:t>
      </w:r>
      <w:r w:rsidRPr="009017CA">
        <w:rPr>
          <w:noProof/>
        </w:rPr>
        <w:t>, 8811</w:t>
      </w:r>
      <w:r w:rsidR="009D2F66">
        <w:rPr>
          <w:noProof/>
        </w:rPr>
        <w:t>–</w:t>
      </w:r>
      <w:r w:rsidRPr="009017CA">
        <w:rPr>
          <w:noProof/>
        </w:rPr>
        <w:t>8815; c</w:t>
      </w:r>
      <w:r w:rsidR="00A94DA9">
        <w:rPr>
          <w:noProof/>
        </w:rPr>
        <w:t xml:space="preserve">) </w:t>
      </w:r>
      <w:r w:rsidRPr="009017CA">
        <w:rPr>
          <w:noProof/>
        </w:rPr>
        <w:t xml:space="preserve">S. Kotha, N. R. Panguluri, R. Ali, </w:t>
      </w:r>
      <w:r w:rsidRPr="009017CA">
        <w:rPr>
          <w:i/>
          <w:noProof/>
        </w:rPr>
        <w:t>Eur</w:t>
      </w:r>
      <w:r w:rsidR="00A94DA9">
        <w:rPr>
          <w:i/>
          <w:noProof/>
        </w:rPr>
        <w:t>.</w:t>
      </w:r>
      <w:r w:rsidRPr="009017CA">
        <w:rPr>
          <w:i/>
          <w:noProof/>
        </w:rPr>
        <w:t xml:space="preserve"> J</w:t>
      </w:r>
      <w:r w:rsidR="00A94DA9">
        <w:rPr>
          <w:i/>
          <w:noProof/>
        </w:rPr>
        <w:t>.</w:t>
      </w:r>
      <w:r w:rsidRPr="009017CA">
        <w:rPr>
          <w:i/>
          <w:noProof/>
        </w:rPr>
        <w:t xml:space="preserve"> Org</w:t>
      </w:r>
      <w:r w:rsidR="00A94DA9">
        <w:rPr>
          <w:i/>
          <w:noProof/>
        </w:rPr>
        <w:t>.</w:t>
      </w:r>
      <w:r w:rsidRPr="009017CA">
        <w:rPr>
          <w:i/>
          <w:noProof/>
        </w:rPr>
        <w:t xml:space="preserve"> Chem</w:t>
      </w:r>
      <w:r w:rsidR="00A94DA9">
        <w:rPr>
          <w:i/>
          <w:noProof/>
        </w:rPr>
        <w:t>.</w:t>
      </w:r>
      <w:r w:rsidRPr="009017CA">
        <w:rPr>
          <w:i/>
          <w:noProof/>
        </w:rPr>
        <w:t xml:space="preserve"> </w:t>
      </w:r>
      <w:r w:rsidRPr="009017CA">
        <w:rPr>
          <w:b/>
          <w:noProof/>
        </w:rPr>
        <w:t>2017</w:t>
      </w:r>
      <w:r w:rsidRPr="009017CA">
        <w:rPr>
          <w:noProof/>
        </w:rPr>
        <w:t xml:space="preserve">, </w:t>
      </w:r>
      <w:r w:rsidRPr="009017CA">
        <w:rPr>
          <w:i/>
          <w:noProof/>
        </w:rPr>
        <w:t>2017</w:t>
      </w:r>
      <w:r w:rsidRPr="009017CA">
        <w:rPr>
          <w:noProof/>
        </w:rPr>
        <w:t>, 5316</w:t>
      </w:r>
      <w:r w:rsidR="009D2F66">
        <w:rPr>
          <w:noProof/>
        </w:rPr>
        <w:t>–</w:t>
      </w:r>
      <w:r w:rsidRPr="009017CA">
        <w:rPr>
          <w:noProof/>
        </w:rPr>
        <w:t>5342; d</w:t>
      </w:r>
      <w:r w:rsidR="00A94DA9">
        <w:rPr>
          <w:noProof/>
        </w:rPr>
        <w:t xml:space="preserve">) </w:t>
      </w:r>
      <w:r w:rsidRPr="009017CA">
        <w:rPr>
          <w:noProof/>
        </w:rPr>
        <w:t xml:space="preserve">F. V. Singh, P. B. Kole, S. R. Mangaonkar, S. E. Shetgaonkar, </w:t>
      </w:r>
      <w:r w:rsidRPr="009017CA">
        <w:rPr>
          <w:i/>
          <w:noProof/>
        </w:rPr>
        <w:t>Beilstein J</w:t>
      </w:r>
      <w:r w:rsidR="00A94DA9">
        <w:rPr>
          <w:i/>
          <w:noProof/>
        </w:rPr>
        <w:t>.</w:t>
      </w:r>
      <w:r w:rsidRPr="009017CA">
        <w:rPr>
          <w:i/>
          <w:noProof/>
        </w:rPr>
        <w:t xml:space="preserve"> Org</w:t>
      </w:r>
      <w:r w:rsidR="00A94DA9">
        <w:rPr>
          <w:i/>
          <w:noProof/>
        </w:rPr>
        <w:t>.</w:t>
      </w:r>
      <w:r w:rsidRPr="009017CA">
        <w:rPr>
          <w:i/>
          <w:noProof/>
        </w:rPr>
        <w:t xml:space="preserve"> Chem</w:t>
      </w:r>
      <w:r w:rsidR="00A94DA9">
        <w:rPr>
          <w:i/>
          <w:noProof/>
        </w:rPr>
        <w:t>.</w:t>
      </w:r>
      <w:r w:rsidRPr="009017CA">
        <w:rPr>
          <w:i/>
          <w:noProof/>
        </w:rPr>
        <w:t xml:space="preserve"> </w:t>
      </w:r>
      <w:r w:rsidRPr="009017CA">
        <w:rPr>
          <w:b/>
          <w:noProof/>
        </w:rPr>
        <w:t>2018</w:t>
      </w:r>
      <w:r w:rsidRPr="009017CA">
        <w:rPr>
          <w:noProof/>
        </w:rPr>
        <w:t xml:space="preserve">, </w:t>
      </w:r>
      <w:r w:rsidRPr="009017CA">
        <w:rPr>
          <w:i/>
          <w:noProof/>
        </w:rPr>
        <w:t>14</w:t>
      </w:r>
      <w:r w:rsidRPr="009017CA">
        <w:rPr>
          <w:noProof/>
        </w:rPr>
        <w:t>, 1778</w:t>
      </w:r>
      <w:r w:rsidR="009D2F66">
        <w:rPr>
          <w:noProof/>
        </w:rPr>
        <w:t>–</w:t>
      </w:r>
      <w:r w:rsidRPr="009017CA">
        <w:rPr>
          <w:noProof/>
        </w:rPr>
        <w:t>1805; e</w:t>
      </w:r>
      <w:r w:rsidR="00A94DA9">
        <w:rPr>
          <w:noProof/>
        </w:rPr>
        <w:t xml:space="preserve">) </w:t>
      </w:r>
      <w:r w:rsidRPr="009017CA">
        <w:rPr>
          <w:noProof/>
        </w:rPr>
        <w:t xml:space="preserve">H. Waldmann, A. Antonchick, S. Murarka, C. Golz, C. Strohmann, </w:t>
      </w:r>
      <w:r w:rsidRPr="009017CA">
        <w:rPr>
          <w:i/>
          <w:noProof/>
        </w:rPr>
        <w:t xml:space="preserve">Synthesis </w:t>
      </w:r>
      <w:r w:rsidRPr="009017CA">
        <w:rPr>
          <w:b/>
          <w:noProof/>
        </w:rPr>
        <w:t>2016</w:t>
      </w:r>
      <w:r w:rsidRPr="009017CA">
        <w:rPr>
          <w:noProof/>
        </w:rPr>
        <w:t xml:space="preserve">, </w:t>
      </w:r>
      <w:r w:rsidRPr="009017CA">
        <w:rPr>
          <w:i/>
          <w:noProof/>
        </w:rPr>
        <w:t>49</w:t>
      </w:r>
      <w:r w:rsidRPr="009017CA">
        <w:rPr>
          <w:noProof/>
        </w:rPr>
        <w:t>, 87</w:t>
      </w:r>
      <w:r w:rsidR="009D2F66">
        <w:rPr>
          <w:noProof/>
        </w:rPr>
        <w:t>–</w:t>
      </w:r>
      <w:r w:rsidRPr="009017CA">
        <w:rPr>
          <w:noProof/>
        </w:rPr>
        <w:t>95; f</w:t>
      </w:r>
      <w:r w:rsidR="00A94DA9">
        <w:rPr>
          <w:noProof/>
        </w:rPr>
        <w:t xml:space="preserve">) </w:t>
      </w:r>
      <w:r w:rsidRPr="009017CA">
        <w:rPr>
          <w:noProof/>
        </w:rPr>
        <w:t xml:space="preserve">X. Xie, W. Huang, C. Peng, B. Han, </w:t>
      </w:r>
      <w:r w:rsidR="00A94DA9">
        <w:rPr>
          <w:i/>
          <w:noProof/>
        </w:rPr>
        <w:t>Adv. Synth. Catal.</w:t>
      </w:r>
      <w:r w:rsidRPr="009017CA">
        <w:rPr>
          <w:i/>
          <w:noProof/>
        </w:rPr>
        <w:t xml:space="preserve"> </w:t>
      </w:r>
      <w:r w:rsidRPr="009017CA">
        <w:rPr>
          <w:b/>
          <w:noProof/>
        </w:rPr>
        <w:t>2018</w:t>
      </w:r>
      <w:r w:rsidRPr="009017CA">
        <w:rPr>
          <w:noProof/>
        </w:rPr>
        <w:t xml:space="preserve">, </w:t>
      </w:r>
      <w:r w:rsidRPr="009017CA">
        <w:rPr>
          <w:i/>
          <w:noProof/>
        </w:rPr>
        <w:t>360</w:t>
      </w:r>
      <w:r w:rsidRPr="009017CA">
        <w:rPr>
          <w:noProof/>
        </w:rPr>
        <w:t>, 194</w:t>
      </w:r>
      <w:r w:rsidR="009D2F66">
        <w:rPr>
          <w:noProof/>
        </w:rPr>
        <w:t>–</w:t>
      </w:r>
      <w:r w:rsidRPr="009017CA">
        <w:rPr>
          <w:noProof/>
        </w:rPr>
        <w:t>228; g</w:t>
      </w:r>
      <w:r w:rsidR="00A94DA9">
        <w:rPr>
          <w:noProof/>
        </w:rPr>
        <w:t xml:space="preserve">) </w:t>
      </w:r>
      <w:r w:rsidRPr="009017CA">
        <w:rPr>
          <w:noProof/>
        </w:rPr>
        <w:t xml:space="preserve">P.-W. Xu, J.-S. Yu, C. Chen, Z.-Y. Cao, F. Zhou, J. Zhou, </w:t>
      </w:r>
      <w:r w:rsidRPr="009017CA">
        <w:rPr>
          <w:i/>
          <w:noProof/>
        </w:rPr>
        <w:t>ACS Catal</w:t>
      </w:r>
      <w:r w:rsidR="00A94DA9">
        <w:rPr>
          <w:i/>
          <w:noProof/>
        </w:rPr>
        <w:t>.</w:t>
      </w:r>
      <w:r w:rsidRPr="009017CA">
        <w:rPr>
          <w:i/>
          <w:noProof/>
        </w:rPr>
        <w:t xml:space="preserve"> </w:t>
      </w:r>
      <w:r w:rsidRPr="009017CA">
        <w:rPr>
          <w:b/>
          <w:noProof/>
        </w:rPr>
        <w:t>2019</w:t>
      </w:r>
      <w:r w:rsidRPr="009017CA">
        <w:rPr>
          <w:noProof/>
        </w:rPr>
        <w:t xml:space="preserve">, </w:t>
      </w:r>
      <w:r w:rsidRPr="009017CA">
        <w:rPr>
          <w:i/>
          <w:noProof/>
        </w:rPr>
        <w:t>9</w:t>
      </w:r>
      <w:r w:rsidRPr="009017CA">
        <w:rPr>
          <w:noProof/>
        </w:rPr>
        <w:t>, 1820</w:t>
      </w:r>
      <w:r w:rsidR="009D2F66">
        <w:rPr>
          <w:noProof/>
        </w:rPr>
        <w:t>–</w:t>
      </w:r>
      <w:r w:rsidRPr="009017CA">
        <w:rPr>
          <w:noProof/>
        </w:rPr>
        <w:t>1882.</w:t>
      </w:r>
    </w:p>
    <w:p w14:paraId="3A0A3654" w14:textId="6911784C" w:rsidR="009017CA" w:rsidRPr="009017CA" w:rsidRDefault="009017CA" w:rsidP="003C6EAB">
      <w:pPr>
        <w:pStyle w:val="EndNoteBibliography"/>
        <w:spacing w:line="480" w:lineRule="auto"/>
        <w:ind w:left="720" w:hanging="720"/>
        <w:rPr>
          <w:noProof/>
        </w:rPr>
      </w:pPr>
      <w:r w:rsidRPr="009017CA">
        <w:rPr>
          <w:noProof/>
        </w:rPr>
        <w:t>[12]</w:t>
      </w:r>
      <w:r w:rsidRPr="009017CA">
        <w:rPr>
          <w:noProof/>
        </w:rPr>
        <w:tab/>
        <w:t xml:space="preserve">C. Marti, Erick M. Carreira, </w:t>
      </w:r>
      <w:r w:rsidR="00A94DA9">
        <w:rPr>
          <w:i/>
          <w:noProof/>
        </w:rPr>
        <w:t>Eur. J. Org. Chem.</w:t>
      </w:r>
      <w:r w:rsidRPr="009017CA">
        <w:rPr>
          <w:i/>
          <w:noProof/>
        </w:rPr>
        <w:t xml:space="preserve"> </w:t>
      </w:r>
      <w:r w:rsidRPr="009017CA">
        <w:rPr>
          <w:b/>
          <w:noProof/>
        </w:rPr>
        <w:t>2003</w:t>
      </w:r>
      <w:r w:rsidRPr="009017CA">
        <w:rPr>
          <w:noProof/>
        </w:rPr>
        <w:t xml:space="preserve">, </w:t>
      </w:r>
      <w:r w:rsidRPr="009017CA">
        <w:rPr>
          <w:i/>
          <w:noProof/>
        </w:rPr>
        <w:t>2003</w:t>
      </w:r>
      <w:r w:rsidRPr="009017CA">
        <w:rPr>
          <w:noProof/>
        </w:rPr>
        <w:t>, 2209</w:t>
      </w:r>
      <w:r w:rsidR="009D2F66">
        <w:rPr>
          <w:noProof/>
        </w:rPr>
        <w:t>–</w:t>
      </w:r>
      <w:r w:rsidRPr="009017CA">
        <w:rPr>
          <w:noProof/>
        </w:rPr>
        <w:t>2219.</w:t>
      </w:r>
    </w:p>
    <w:p w14:paraId="1DCC8266" w14:textId="791B4501" w:rsidR="009017CA" w:rsidRPr="009017CA" w:rsidRDefault="009017CA" w:rsidP="003C6EAB">
      <w:pPr>
        <w:pStyle w:val="EndNoteBibliography"/>
        <w:spacing w:line="480" w:lineRule="auto"/>
        <w:ind w:left="720" w:hanging="720"/>
        <w:rPr>
          <w:noProof/>
        </w:rPr>
      </w:pPr>
      <w:r w:rsidRPr="009017CA">
        <w:rPr>
          <w:noProof/>
        </w:rPr>
        <w:t>[13]</w:t>
      </w:r>
      <w:r w:rsidRPr="009017CA">
        <w:rPr>
          <w:noProof/>
        </w:rPr>
        <w:tab/>
        <w:t xml:space="preserve">S. Rosenberg, R. Leino, </w:t>
      </w:r>
      <w:r w:rsidRPr="009017CA">
        <w:rPr>
          <w:i/>
          <w:noProof/>
        </w:rPr>
        <w:t xml:space="preserve">Synthesis </w:t>
      </w:r>
      <w:r w:rsidRPr="009017CA">
        <w:rPr>
          <w:b/>
          <w:noProof/>
        </w:rPr>
        <w:t>2009</w:t>
      </w:r>
      <w:r w:rsidRPr="009017CA">
        <w:rPr>
          <w:noProof/>
        </w:rPr>
        <w:t>, 2651</w:t>
      </w:r>
      <w:r w:rsidR="009D2F66">
        <w:rPr>
          <w:noProof/>
        </w:rPr>
        <w:t>–</w:t>
      </w:r>
      <w:r w:rsidRPr="009017CA">
        <w:rPr>
          <w:noProof/>
        </w:rPr>
        <w:t>2673.</w:t>
      </w:r>
    </w:p>
    <w:p w14:paraId="7EF74645" w14:textId="77777777" w:rsidR="009017CA" w:rsidRPr="009017CA" w:rsidRDefault="009017CA" w:rsidP="003C6EAB">
      <w:pPr>
        <w:pStyle w:val="EndNoteBibliography"/>
        <w:spacing w:line="480" w:lineRule="auto"/>
        <w:ind w:left="720" w:hanging="720"/>
        <w:rPr>
          <w:noProof/>
        </w:rPr>
      </w:pPr>
      <w:r w:rsidRPr="009017CA">
        <w:rPr>
          <w:noProof/>
        </w:rPr>
        <w:t>[14]</w:t>
      </w:r>
      <w:r w:rsidRPr="009017CA">
        <w:rPr>
          <w:noProof/>
        </w:rPr>
        <w:tab/>
        <w:t xml:space="preserve">A. Bartoli, F. Rodier, L. Commeiras, J.-L. Parrain, G. Chouraqui, </w:t>
      </w:r>
      <w:r w:rsidRPr="009017CA">
        <w:rPr>
          <w:i/>
          <w:noProof/>
        </w:rPr>
        <w:t xml:space="preserve">Nat. Prod. Rep. </w:t>
      </w:r>
      <w:r w:rsidRPr="009017CA">
        <w:rPr>
          <w:b/>
          <w:noProof/>
        </w:rPr>
        <w:t>2011</w:t>
      </w:r>
      <w:r w:rsidRPr="009017CA">
        <w:rPr>
          <w:noProof/>
        </w:rPr>
        <w:t xml:space="preserve">, </w:t>
      </w:r>
      <w:r w:rsidRPr="009017CA">
        <w:rPr>
          <w:i/>
          <w:noProof/>
        </w:rPr>
        <w:t>28</w:t>
      </w:r>
      <w:r w:rsidRPr="009017CA">
        <w:rPr>
          <w:noProof/>
        </w:rPr>
        <w:t>, 763–782.</w:t>
      </w:r>
    </w:p>
    <w:p w14:paraId="4D8B02F1" w14:textId="17023F5D" w:rsidR="009017CA" w:rsidRPr="009017CA" w:rsidRDefault="009017CA" w:rsidP="003C6EAB">
      <w:pPr>
        <w:pStyle w:val="EndNoteBibliography"/>
        <w:spacing w:line="480" w:lineRule="auto"/>
        <w:ind w:left="720" w:hanging="720"/>
        <w:rPr>
          <w:noProof/>
        </w:rPr>
      </w:pPr>
      <w:r w:rsidRPr="009017CA">
        <w:rPr>
          <w:noProof/>
        </w:rPr>
        <w:t>[15]</w:t>
      </w:r>
      <w:r w:rsidRPr="009017CA">
        <w:rPr>
          <w:noProof/>
        </w:rPr>
        <w:tab/>
        <w:t>a</w:t>
      </w:r>
      <w:r w:rsidR="00A94DA9">
        <w:rPr>
          <w:noProof/>
        </w:rPr>
        <w:t xml:space="preserve">) </w:t>
      </w:r>
      <w:r w:rsidRPr="009017CA">
        <w:rPr>
          <w:noProof/>
        </w:rPr>
        <w:t xml:space="preserve">M. A. Perry, R. R. Hill, J. J. Leong, S. D. Rychnovsky, </w:t>
      </w:r>
      <w:r w:rsidRPr="009017CA">
        <w:rPr>
          <w:i/>
          <w:noProof/>
        </w:rPr>
        <w:t xml:space="preserve">Org. Lett. </w:t>
      </w:r>
      <w:r w:rsidRPr="009017CA">
        <w:rPr>
          <w:b/>
          <w:noProof/>
        </w:rPr>
        <w:t>2015</w:t>
      </w:r>
      <w:r w:rsidRPr="009017CA">
        <w:rPr>
          <w:noProof/>
        </w:rPr>
        <w:t xml:space="preserve">, </w:t>
      </w:r>
      <w:r w:rsidRPr="009017CA">
        <w:rPr>
          <w:i/>
          <w:noProof/>
        </w:rPr>
        <w:t>17</w:t>
      </w:r>
      <w:r w:rsidRPr="009017CA">
        <w:rPr>
          <w:noProof/>
        </w:rPr>
        <w:t>, 3268–3271; b</w:t>
      </w:r>
      <w:r w:rsidR="00A94DA9">
        <w:rPr>
          <w:noProof/>
        </w:rPr>
        <w:t xml:space="preserve">) </w:t>
      </w:r>
      <w:r w:rsidRPr="009017CA">
        <w:rPr>
          <w:noProof/>
        </w:rPr>
        <w:t xml:space="preserve">G. Dake, </w:t>
      </w:r>
      <w:r w:rsidRPr="009017CA">
        <w:rPr>
          <w:i/>
          <w:noProof/>
        </w:rPr>
        <w:t xml:space="preserve">Tetrahedron </w:t>
      </w:r>
      <w:r w:rsidRPr="009017CA">
        <w:rPr>
          <w:b/>
          <w:noProof/>
        </w:rPr>
        <w:t>2006</w:t>
      </w:r>
      <w:r w:rsidRPr="009017CA">
        <w:rPr>
          <w:noProof/>
        </w:rPr>
        <w:t xml:space="preserve">, </w:t>
      </w:r>
      <w:r w:rsidRPr="009017CA">
        <w:rPr>
          <w:i/>
          <w:noProof/>
        </w:rPr>
        <w:t>62</w:t>
      </w:r>
      <w:r w:rsidRPr="009017CA">
        <w:rPr>
          <w:noProof/>
        </w:rPr>
        <w:t>, 3467–3492; c</w:t>
      </w:r>
      <w:r w:rsidR="00A94DA9">
        <w:rPr>
          <w:noProof/>
        </w:rPr>
        <w:t xml:space="preserve">) </w:t>
      </w:r>
      <w:r w:rsidRPr="009017CA">
        <w:rPr>
          <w:noProof/>
        </w:rPr>
        <w:t xml:space="preserve">B. B. Snider, B. J. Neubert, </w:t>
      </w:r>
      <w:r w:rsidRPr="009017CA">
        <w:rPr>
          <w:i/>
          <w:noProof/>
        </w:rPr>
        <w:t xml:space="preserve">J. Org. Chem. </w:t>
      </w:r>
      <w:r w:rsidRPr="009017CA">
        <w:rPr>
          <w:b/>
          <w:noProof/>
        </w:rPr>
        <w:t>2004</w:t>
      </w:r>
      <w:r w:rsidRPr="009017CA">
        <w:rPr>
          <w:noProof/>
        </w:rPr>
        <w:t xml:space="preserve">, </w:t>
      </w:r>
      <w:r w:rsidRPr="009017CA">
        <w:rPr>
          <w:i/>
          <w:noProof/>
        </w:rPr>
        <w:t>69</w:t>
      </w:r>
      <w:r w:rsidRPr="009017CA">
        <w:rPr>
          <w:noProof/>
        </w:rPr>
        <w:t>, 8952–8955.</w:t>
      </w:r>
    </w:p>
    <w:p w14:paraId="50088450" w14:textId="565C8BD1" w:rsidR="009017CA" w:rsidRPr="009017CA" w:rsidRDefault="009017CA" w:rsidP="003C6EAB">
      <w:pPr>
        <w:pStyle w:val="EndNoteBibliography"/>
        <w:spacing w:line="480" w:lineRule="auto"/>
        <w:ind w:left="720" w:hanging="720"/>
        <w:rPr>
          <w:noProof/>
        </w:rPr>
      </w:pPr>
      <w:r w:rsidRPr="009017CA">
        <w:rPr>
          <w:noProof/>
        </w:rPr>
        <w:t>[16]</w:t>
      </w:r>
      <w:r w:rsidRPr="009017CA">
        <w:rPr>
          <w:noProof/>
        </w:rPr>
        <w:tab/>
        <w:t>a</w:t>
      </w:r>
      <w:r w:rsidR="00A94DA9">
        <w:rPr>
          <w:noProof/>
        </w:rPr>
        <w:t xml:space="preserve">) </w:t>
      </w:r>
      <w:r w:rsidRPr="009017CA">
        <w:rPr>
          <w:noProof/>
        </w:rPr>
        <w:t xml:space="preserve">S. Peddibhotla, </w:t>
      </w:r>
      <w:r w:rsidRPr="009017CA">
        <w:rPr>
          <w:i/>
          <w:noProof/>
        </w:rPr>
        <w:t xml:space="preserve">Curr. Bioact. Compd. </w:t>
      </w:r>
      <w:r w:rsidRPr="009017CA">
        <w:rPr>
          <w:b/>
          <w:noProof/>
        </w:rPr>
        <w:t>2009</w:t>
      </w:r>
      <w:r w:rsidRPr="009017CA">
        <w:rPr>
          <w:noProof/>
        </w:rPr>
        <w:t xml:space="preserve">, </w:t>
      </w:r>
      <w:r w:rsidRPr="009017CA">
        <w:rPr>
          <w:i/>
          <w:noProof/>
        </w:rPr>
        <w:t>5</w:t>
      </w:r>
      <w:r w:rsidRPr="009017CA">
        <w:rPr>
          <w:noProof/>
        </w:rPr>
        <w:t>, 20–38; b</w:t>
      </w:r>
      <w:r w:rsidR="00A94DA9">
        <w:rPr>
          <w:noProof/>
        </w:rPr>
        <w:t xml:space="preserve">) </w:t>
      </w:r>
      <w:r w:rsidRPr="009017CA">
        <w:rPr>
          <w:noProof/>
        </w:rPr>
        <w:t xml:space="preserve">C. V. Galliford, K. A. Scheidt, </w:t>
      </w:r>
      <w:r w:rsidRPr="009017CA">
        <w:rPr>
          <w:i/>
          <w:noProof/>
        </w:rPr>
        <w:t xml:space="preserve">Angew. Chem., Int. Ed. </w:t>
      </w:r>
      <w:r w:rsidRPr="009017CA">
        <w:rPr>
          <w:b/>
          <w:noProof/>
        </w:rPr>
        <w:t>2007</w:t>
      </w:r>
      <w:r w:rsidRPr="009017CA">
        <w:rPr>
          <w:noProof/>
        </w:rPr>
        <w:t xml:space="preserve">, </w:t>
      </w:r>
      <w:r w:rsidRPr="009017CA">
        <w:rPr>
          <w:i/>
          <w:noProof/>
        </w:rPr>
        <w:t>46</w:t>
      </w:r>
      <w:r w:rsidRPr="009017CA">
        <w:rPr>
          <w:noProof/>
        </w:rPr>
        <w:t>, 8748–8758; c</w:t>
      </w:r>
      <w:r w:rsidR="00A94DA9">
        <w:rPr>
          <w:noProof/>
        </w:rPr>
        <w:t xml:space="preserve">) </w:t>
      </w:r>
      <w:r w:rsidRPr="009017CA">
        <w:rPr>
          <w:noProof/>
        </w:rPr>
        <w:t xml:space="preserve">A. K. Franz, N. V. Hanhan, N. R. Ball-Jones, </w:t>
      </w:r>
      <w:r w:rsidRPr="009017CA">
        <w:rPr>
          <w:i/>
          <w:noProof/>
        </w:rPr>
        <w:t xml:space="preserve">ACS Catal. </w:t>
      </w:r>
      <w:r w:rsidRPr="009017CA">
        <w:rPr>
          <w:b/>
          <w:noProof/>
        </w:rPr>
        <w:t>2013</w:t>
      </w:r>
      <w:r w:rsidRPr="009017CA">
        <w:rPr>
          <w:noProof/>
        </w:rPr>
        <w:t xml:space="preserve">, </w:t>
      </w:r>
      <w:r w:rsidRPr="009017CA">
        <w:rPr>
          <w:i/>
          <w:noProof/>
        </w:rPr>
        <w:t>3</w:t>
      </w:r>
      <w:r w:rsidRPr="009017CA">
        <w:rPr>
          <w:noProof/>
        </w:rPr>
        <w:t>, 540–553.</w:t>
      </w:r>
    </w:p>
    <w:p w14:paraId="3E70595A" w14:textId="5BE4A2DD" w:rsidR="009017CA" w:rsidRPr="009017CA" w:rsidRDefault="009017CA" w:rsidP="003C6EAB">
      <w:pPr>
        <w:pStyle w:val="EndNoteBibliography"/>
        <w:spacing w:line="480" w:lineRule="auto"/>
        <w:ind w:left="720" w:hanging="720"/>
        <w:rPr>
          <w:noProof/>
        </w:rPr>
      </w:pPr>
      <w:r w:rsidRPr="009017CA">
        <w:rPr>
          <w:noProof/>
        </w:rPr>
        <w:t>[17]</w:t>
      </w:r>
      <w:r w:rsidRPr="009017CA">
        <w:rPr>
          <w:noProof/>
        </w:rPr>
        <w:tab/>
        <w:t>a</w:t>
      </w:r>
      <w:r w:rsidR="00A94DA9">
        <w:rPr>
          <w:noProof/>
        </w:rPr>
        <w:t xml:space="preserve">) </w:t>
      </w:r>
      <w:r w:rsidRPr="009017CA">
        <w:rPr>
          <w:noProof/>
        </w:rPr>
        <w:t xml:space="preserve">Q. Zheng, Z. Tian, W. Liu, </w:t>
      </w:r>
      <w:r w:rsidRPr="009017CA">
        <w:rPr>
          <w:i/>
          <w:noProof/>
        </w:rPr>
        <w:t xml:space="preserve">Curr. Opin. Chem. Biol. </w:t>
      </w:r>
      <w:r w:rsidRPr="009017CA">
        <w:rPr>
          <w:b/>
          <w:noProof/>
        </w:rPr>
        <w:t>2016</w:t>
      </w:r>
      <w:r w:rsidRPr="009017CA">
        <w:rPr>
          <w:noProof/>
        </w:rPr>
        <w:t xml:space="preserve">, </w:t>
      </w:r>
      <w:r w:rsidRPr="009017CA">
        <w:rPr>
          <w:i/>
          <w:noProof/>
        </w:rPr>
        <w:t>31</w:t>
      </w:r>
      <w:r w:rsidRPr="009017CA">
        <w:rPr>
          <w:noProof/>
        </w:rPr>
        <w:t>, 95–102; b</w:t>
      </w:r>
      <w:r w:rsidR="00A94DA9">
        <w:rPr>
          <w:noProof/>
        </w:rPr>
        <w:t xml:space="preserve">) </w:t>
      </w:r>
      <w:r w:rsidRPr="009017CA">
        <w:rPr>
          <w:noProof/>
        </w:rPr>
        <w:t xml:space="preserve">F. M. Zhang, S. Y. Zhang, Y. Q. Tu, </w:t>
      </w:r>
      <w:r w:rsidRPr="009017CA">
        <w:rPr>
          <w:i/>
          <w:noProof/>
        </w:rPr>
        <w:t xml:space="preserve">Nat. Prod. Rep. </w:t>
      </w:r>
      <w:r w:rsidRPr="009017CA">
        <w:rPr>
          <w:b/>
          <w:noProof/>
        </w:rPr>
        <w:t>2018</w:t>
      </w:r>
      <w:r w:rsidRPr="009017CA">
        <w:rPr>
          <w:noProof/>
        </w:rPr>
        <w:t xml:space="preserve">, </w:t>
      </w:r>
      <w:r w:rsidRPr="009017CA">
        <w:rPr>
          <w:i/>
          <w:noProof/>
        </w:rPr>
        <w:t>35</w:t>
      </w:r>
      <w:r w:rsidRPr="009017CA">
        <w:rPr>
          <w:noProof/>
        </w:rPr>
        <w:t>, 75–104.</w:t>
      </w:r>
    </w:p>
    <w:p w14:paraId="161F4015" w14:textId="77777777" w:rsidR="009017CA" w:rsidRPr="009017CA" w:rsidRDefault="009017CA" w:rsidP="003C6EAB">
      <w:pPr>
        <w:pStyle w:val="EndNoteBibliography"/>
        <w:spacing w:line="480" w:lineRule="auto"/>
        <w:ind w:left="720" w:hanging="720"/>
        <w:rPr>
          <w:noProof/>
        </w:rPr>
      </w:pPr>
      <w:r w:rsidRPr="009017CA">
        <w:rPr>
          <w:noProof/>
        </w:rPr>
        <w:t>[18]</w:t>
      </w:r>
      <w:r w:rsidRPr="009017CA">
        <w:rPr>
          <w:noProof/>
        </w:rPr>
        <w:tab/>
        <w:t xml:space="preserve">P. Bloch, C. Tamm, </w:t>
      </w:r>
      <w:r w:rsidRPr="009017CA">
        <w:rPr>
          <w:i/>
          <w:noProof/>
        </w:rPr>
        <w:t xml:space="preserve">Helv. Chim. Acta </w:t>
      </w:r>
      <w:r w:rsidRPr="009017CA">
        <w:rPr>
          <w:b/>
          <w:noProof/>
        </w:rPr>
        <w:t>1981</w:t>
      </w:r>
      <w:r w:rsidRPr="009017CA">
        <w:rPr>
          <w:noProof/>
        </w:rPr>
        <w:t xml:space="preserve">, </w:t>
      </w:r>
      <w:r w:rsidRPr="009017CA">
        <w:rPr>
          <w:i/>
          <w:noProof/>
        </w:rPr>
        <w:t>64</w:t>
      </w:r>
      <w:r w:rsidRPr="009017CA">
        <w:rPr>
          <w:noProof/>
        </w:rPr>
        <w:t>, 304–315.</w:t>
      </w:r>
    </w:p>
    <w:p w14:paraId="7C3F020D" w14:textId="77777777" w:rsidR="009017CA" w:rsidRPr="009017CA" w:rsidRDefault="009017CA" w:rsidP="003C6EAB">
      <w:pPr>
        <w:pStyle w:val="EndNoteBibliography"/>
        <w:spacing w:line="480" w:lineRule="auto"/>
        <w:ind w:left="720" w:hanging="720"/>
        <w:rPr>
          <w:noProof/>
        </w:rPr>
      </w:pPr>
      <w:r w:rsidRPr="009017CA">
        <w:rPr>
          <w:noProof/>
        </w:rPr>
        <w:t>[19]</w:t>
      </w:r>
      <w:r w:rsidRPr="009017CA">
        <w:rPr>
          <w:noProof/>
        </w:rPr>
        <w:tab/>
        <w:t xml:space="preserve">M. Ishikawa, T. Ninomiya, H. Akabane, N. Kushida, G. Tsujiuchi, M. Ohyama, S. Gomi, K. Shito, T. Murata, </w:t>
      </w:r>
      <w:r w:rsidRPr="009017CA">
        <w:rPr>
          <w:i/>
          <w:noProof/>
        </w:rPr>
        <w:t xml:space="preserve">Bioorg. Med. Chem. Lett. </w:t>
      </w:r>
      <w:r w:rsidRPr="009017CA">
        <w:rPr>
          <w:b/>
          <w:noProof/>
        </w:rPr>
        <w:t>2009</w:t>
      </w:r>
      <w:r w:rsidRPr="009017CA">
        <w:rPr>
          <w:noProof/>
        </w:rPr>
        <w:t xml:space="preserve">, </w:t>
      </w:r>
      <w:r w:rsidRPr="009017CA">
        <w:rPr>
          <w:i/>
          <w:noProof/>
        </w:rPr>
        <w:t>19</w:t>
      </w:r>
      <w:r w:rsidRPr="009017CA">
        <w:rPr>
          <w:noProof/>
        </w:rPr>
        <w:t>, 1457–1460.</w:t>
      </w:r>
    </w:p>
    <w:p w14:paraId="39799AE1" w14:textId="77777777" w:rsidR="009017CA" w:rsidRPr="009017CA" w:rsidRDefault="009017CA" w:rsidP="003C6EAB">
      <w:pPr>
        <w:pStyle w:val="EndNoteBibliography"/>
        <w:spacing w:line="480" w:lineRule="auto"/>
        <w:ind w:left="720" w:hanging="720"/>
        <w:rPr>
          <w:noProof/>
        </w:rPr>
      </w:pPr>
      <w:r w:rsidRPr="009017CA">
        <w:rPr>
          <w:noProof/>
        </w:rPr>
        <w:lastRenderedPageBreak/>
        <w:t>[20]</w:t>
      </w:r>
      <w:r w:rsidRPr="009017CA">
        <w:rPr>
          <w:noProof/>
        </w:rPr>
        <w:tab/>
        <w:t xml:space="preserve">J. X. Min, G.; Sun, J., </w:t>
      </w:r>
      <w:r w:rsidRPr="009017CA">
        <w:rPr>
          <w:i/>
          <w:noProof/>
        </w:rPr>
        <w:t xml:space="preserve">J. Org. Chem. </w:t>
      </w:r>
      <w:r w:rsidRPr="009017CA">
        <w:rPr>
          <w:b/>
          <w:noProof/>
        </w:rPr>
        <w:t>2017</w:t>
      </w:r>
      <w:r w:rsidRPr="009017CA">
        <w:rPr>
          <w:noProof/>
        </w:rPr>
        <w:t xml:space="preserve">, </w:t>
      </w:r>
      <w:r w:rsidRPr="009017CA">
        <w:rPr>
          <w:i/>
          <w:noProof/>
        </w:rPr>
        <w:t>82</w:t>
      </w:r>
      <w:r w:rsidRPr="009017CA">
        <w:rPr>
          <w:noProof/>
        </w:rPr>
        <w:t>, 5492–5498.</w:t>
      </w:r>
    </w:p>
    <w:p w14:paraId="0467BF81" w14:textId="77777777" w:rsidR="009017CA" w:rsidRPr="009017CA" w:rsidRDefault="009017CA" w:rsidP="003C6EAB">
      <w:pPr>
        <w:pStyle w:val="EndNoteBibliography"/>
        <w:spacing w:line="480" w:lineRule="auto"/>
        <w:ind w:left="720" w:hanging="720"/>
        <w:rPr>
          <w:noProof/>
        </w:rPr>
      </w:pPr>
      <w:r w:rsidRPr="009017CA">
        <w:rPr>
          <w:noProof/>
        </w:rPr>
        <w:t>[21]</w:t>
      </w:r>
      <w:r w:rsidRPr="009017CA">
        <w:rPr>
          <w:noProof/>
        </w:rPr>
        <w:tab/>
        <w:t xml:space="preserve">Y. Aramaki, K. Chiba, M. Tada, </w:t>
      </w:r>
      <w:r w:rsidRPr="009017CA">
        <w:rPr>
          <w:i/>
          <w:noProof/>
        </w:rPr>
        <w:t xml:space="preserve">Phytochemistry </w:t>
      </w:r>
      <w:r w:rsidRPr="009017CA">
        <w:rPr>
          <w:b/>
          <w:noProof/>
        </w:rPr>
        <w:t>1995</w:t>
      </w:r>
      <w:r w:rsidRPr="009017CA">
        <w:rPr>
          <w:noProof/>
        </w:rPr>
        <w:t xml:space="preserve">, </w:t>
      </w:r>
      <w:r w:rsidRPr="009017CA">
        <w:rPr>
          <w:i/>
          <w:noProof/>
        </w:rPr>
        <w:t>38</w:t>
      </w:r>
      <w:r w:rsidRPr="009017CA">
        <w:rPr>
          <w:noProof/>
        </w:rPr>
        <w:t>, 1419–1421.</w:t>
      </w:r>
    </w:p>
    <w:p w14:paraId="7FC80F3C" w14:textId="77777777" w:rsidR="009017CA" w:rsidRPr="009017CA" w:rsidRDefault="009017CA" w:rsidP="003C6EAB">
      <w:pPr>
        <w:pStyle w:val="EndNoteBibliography"/>
        <w:spacing w:line="480" w:lineRule="auto"/>
        <w:ind w:left="720" w:hanging="720"/>
        <w:rPr>
          <w:noProof/>
        </w:rPr>
      </w:pPr>
      <w:r w:rsidRPr="009017CA">
        <w:rPr>
          <w:noProof/>
        </w:rPr>
        <w:t>[22]</w:t>
      </w:r>
      <w:r w:rsidRPr="009017CA">
        <w:rPr>
          <w:noProof/>
        </w:rPr>
        <w:tab/>
        <w:t xml:space="preserve">K. C. Nicolaou, S. Sanchini, D. Sarlah, G. Lu, T. R. Wu, D. K. Nomura, B. F. Cravatt, B. Cubitt, J. C. de la Torre, A. J. Hessell, D. R. Burton, </w:t>
      </w:r>
      <w:r w:rsidRPr="009017CA">
        <w:rPr>
          <w:i/>
          <w:noProof/>
        </w:rPr>
        <w:t xml:space="preserve">Proc. Natl. Acad. Sci. U. S. A. </w:t>
      </w:r>
      <w:r w:rsidRPr="009017CA">
        <w:rPr>
          <w:b/>
          <w:noProof/>
        </w:rPr>
        <w:t>2011</w:t>
      </w:r>
      <w:r w:rsidRPr="009017CA">
        <w:rPr>
          <w:noProof/>
        </w:rPr>
        <w:t xml:space="preserve">, </w:t>
      </w:r>
      <w:r w:rsidRPr="009017CA">
        <w:rPr>
          <w:i/>
          <w:noProof/>
        </w:rPr>
        <w:t>108</w:t>
      </w:r>
      <w:r w:rsidRPr="009017CA">
        <w:rPr>
          <w:noProof/>
        </w:rPr>
        <w:t>, 6715–6720.</w:t>
      </w:r>
    </w:p>
    <w:p w14:paraId="6B4CDC8B" w14:textId="77777777" w:rsidR="009017CA" w:rsidRPr="009017CA" w:rsidRDefault="009017CA" w:rsidP="003C6EAB">
      <w:pPr>
        <w:pStyle w:val="EndNoteBibliography"/>
        <w:spacing w:line="480" w:lineRule="auto"/>
        <w:ind w:left="720" w:hanging="720"/>
        <w:rPr>
          <w:noProof/>
        </w:rPr>
      </w:pPr>
      <w:r w:rsidRPr="009017CA">
        <w:rPr>
          <w:noProof/>
        </w:rPr>
        <w:t>[23]</w:t>
      </w:r>
      <w:r w:rsidRPr="009017CA">
        <w:rPr>
          <w:noProof/>
        </w:rPr>
        <w:tab/>
        <w:t xml:space="preserve">M. Seitz, O. Reiser, </w:t>
      </w:r>
      <w:r w:rsidRPr="009017CA">
        <w:rPr>
          <w:i/>
          <w:noProof/>
        </w:rPr>
        <w:t xml:space="preserve">Curr. Opin. Chem. Biol. </w:t>
      </w:r>
      <w:r w:rsidRPr="009017CA">
        <w:rPr>
          <w:b/>
          <w:noProof/>
        </w:rPr>
        <w:t>2005</w:t>
      </w:r>
      <w:r w:rsidRPr="009017CA">
        <w:rPr>
          <w:noProof/>
        </w:rPr>
        <w:t xml:space="preserve">, </w:t>
      </w:r>
      <w:r w:rsidRPr="009017CA">
        <w:rPr>
          <w:i/>
          <w:noProof/>
        </w:rPr>
        <w:t>9</w:t>
      </w:r>
      <w:r w:rsidRPr="009017CA">
        <w:rPr>
          <w:noProof/>
        </w:rPr>
        <w:t>, 285–292.</w:t>
      </w:r>
    </w:p>
    <w:p w14:paraId="4497F947" w14:textId="77777777" w:rsidR="009017CA" w:rsidRPr="009017CA" w:rsidRDefault="009017CA" w:rsidP="003C6EAB">
      <w:pPr>
        <w:pStyle w:val="EndNoteBibliography"/>
        <w:spacing w:line="480" w:lineRule="auto"/>
        <w:ind w:left="720" w:hanging="720"/>
        <w:rPr>
          <w:noProof/>
        </w:rPr>
      </w:pPr>
      <w:r w:rsidRPr="009017CA">
        <w:rPr>
          <w:noProof/>
        </w:rPr>
        <w:t>[24]</w:t>
      </w:r>
      <w:r w:rsidRPr="009017CA">
        <w:rPr>
          <w:noProof/>
        </w:rPr>
        <w:tab/>
        <w:t xml:space="preserve">K. L. White, A. P. Scopton, M.-L. Rives, R. V. Bikbulatov, P. R. Polepally, P. J. Brown, T. Kenakin, J. A. Javitch, J. K. Zjawiony, B. L. Roth, </w:t>
      </w:r>
      <w:r w:rsidRPr="009017CA">
        <w:rPr>
          <w:i/>
          <w:noProof/>
        </w:rPr>
        <w:t xml:space="preserve">Mol. Pharmacol. </w:t>
      </w:r>
      <w:r w:rsidRPr="009017CA">
        <w:rPr>
          <w:b/>
          <w:noProof/>
        </w:rPr>
        <w:t>2014</w:t>
      </w:r>
      <w:r w:rsidRPr="009017CA">
        <w:rPr>
          <w:noProof/>
        </w:rPr>
        <w:t xml:space="preserve">, </w:t>
      </w:r>
      <w:r w:rsidRPr="009017CA">
        <w:rPr>
          <w:i/>
          <w:noProof/>
        </w:rPr>
        <w:t>85</w:t>
      </w:r>
      <w:r w:rsidRPr="009017CA">
        <w:rPr>
          <w:noProof/>
        </w:rPr>
        <w:t>, 83–90.</w:t>
      </w:r>
    </w:p>
    <w:p w14:paraId="4288B7DD" w14:textId="77777777" w:rsidR="009017CA" w:rsidRPr="009017CA" w:rsidRDefault="009017CA" w:rsidP="003C6EAB">
      <w:pPr>
        <w:pStyle w:val="EndNoteBibliography"/>
        <w:spacing w:line="480" w:lineRule="auto"/>
        <w:ind w:left="720" w:hanging="720"/>
        <w:rPr>
          <w:noProof/>
        </w:rPr>
      </w:pPr>
      <w:r w:rsidRPr="009017CA">
        <w:rPr>
          <w:noProof/>
        </w:rPr>
        <w:t>[25]</w:t>
      </w:r>
      <w:r w:rsidRPr="009017CA">
        <w:rPr>
          <w:noProof/>
        </w:rPr>
        <w:tab/>
        <w:t xml:space="preserve">C. Du, L. Li, Y. Li, Z. Xie, </w:t>
      </w:r>
      <w:r w:rsidRPr="009017CA">
        <w:rPr>
          <w:i/>
          <w:noProof/>
        </w:rPr>
        <w:t xml:space="preserve">Angew. Chem. Int. Ed. Engl. </w:t>
      </w:r>
      <w:r w:rsidRPr="009017CA">
        <w:rPr>
          <w:b/>
          <w:noProof/>
        </w:rPr>
        <w:t>2009</w:t>
      </w:r>
      <w:r w:rsidRPr="009017CA">
        <w:rPr>
          <w:noProof/>
        </w:rPr>
        <w:t xml:space="preserve">, </w:t>
      </w:r>
      <w:r w:rsidRPr="009017CA">
        <w:rPr>
          <w:i/>
          <w:noProof/>
        </w:rPr>
        <w:t>48</w:t>
      </w:r>
      <w:r w:rsidRPr="009017CA">
        <w:rPr>
          <w:noProof/>
        </w:rPr>
        <w:t>, 7853–7856.</w:t>
      </w:r>
    </w:p>
    <w:p w14:paraId="0160D750" w14:textId="77777777" w:rsidR="009017CA" w:rsidRPr="009017CA" w:rsidRDefault="009017CA" w:rsidP="003C6EAB">
      <w:pPr>
        <w:pStyle w:val="EndNoteBibliography"/>
        <w:spacing w:line="480" w:lineRule="auto"/>
        <w:ind w:left="720" w:hanging="720"/>
        <w:rPr>
          <w:noProof/>
        </w:rPr>
      </w:pPr>
      <w:r w:rsidRPr="009017CA">
        <w:rPr>
          <w:noProof/>
        </w:rPr>
        <w:t>[26]</w:t>
      </w:r>
      <w:r w:rsidRPr="009017CA">
        <w:rPr>
          <w:noProof/>
        </w:rPr>
        <w:tab/>
        <w:t xml:space="preserve">A. Soheili, U. K. Tambar, </w:t>
      </w:r>
      <w:r w:rsidRPr="009017CA">
        <w:rPr>
          <w:i/>
          <w:noProof/>
        </w:rPr>
        <w:t xml:space="preserve">Org. Lett. </w:t>
      </w:r>
      <w:r w:rsidRPr="009017CA">
        <w:rPr>
          <w:b/>
          <w:noProof/>
        </w:rPr>
        <w:t>2013</w:t>
      </w:r>
      <w:r w:rsidRPr="009017CA">
        <w:rPr>
          <w:noProof/>
        </w:rPr>
        <w:t xml:space="preserve">, </w:t>
      </w:r>
      <w:r w:rsidRPr="009017CA">
        <w:rPr>
          <w:i/>
          <w:noProof/>
        </w:rPr>
        <w:t>15</w:t>
      </w:r>
      <w:r w:rsidRPr="009017CA">
        <w:rPr>
          <w:noProof/>
        </w:rPr>
        <w:t>, 5138–5141.</w:t>
      </w:r>
    </w:p>
    <w:p w14:paraId="764A8C31" w14:textId="77777777" w:rsidR="009017CA" w:rsidRPr="009017CA" w:rsidRDefault="009017CA" w:rsidP="003C6EAB">
      <w:pPr>
        <w:pStyle w:val="EndNoteBibliography"/>
        <w:spacing w:line="480" w:lineRule="auto"/>
        <w:ind w:left="720" w:hanging="720"/>
        <w:rPr>
          <w:noProof/>
        </w:rPr>
      </w:pPr>
      <w:r w:rsidRPr="009017CA">
        <w:rPr>
          <w:noProof/>
        </w:rPr>
        <w:t>[27]</w:t>
      </w:r>
      <w:r w:rsidRPr="009017CA">
        <w:rPr>
          <w:noProof/>
        </w:rPr>
        <w:tab/>
        <w:t xml:space="preserve">N. Yasuda, E. Cleator, B. Kosjek, J. Yin, B. Xiang, F. Chen, S.-C. Kuo, K. Belyk, P. R. Mullens, A. Goodyear, J. S. Edwards, B. Bishop, S. Ceglia, J. Belardi, L. Tan, Z. J. Song, L. DiMichele, R. Reamer, F. L. Cabirol, W. L. Tang, G. Liu, </w:t>
      </w:r>
      <w:r w:rsidRPr="009017CA">
        <w:rPr>
          <w:i/>
          <w:noProof/>
        </w:rPr>
        <w:t xml:space="preserve">Org. Process Res. Dev. </w:t>
      </w:r>
      <w:r w:rsidRPr="009017CA">
        <w:rPr>
          <w:b/>
          <w:noProof/>
        </w:rPr>
        <w:t>2017</w:t>
      </w:r>
      <w:r w:rsidRPr="009017CA">
        <w:rPr>
          <w:noProof/>
        </w:rPr>
        <w:t xml:space="preserve">, </w:t>
      </w:r>
      <w:r w:rsidRPr="009017CA">
        <w:rPr>
          <w:i/>
          <w:noProof/>
        </w:rPr>
        <w:t>21</w:t>
      </w:r>
      <w:r w:rsidRPr="009017CA">
        <w:rPr>
          <w:noProof/>
        </w:rPr>
        <w:t>, 1851–1858.</w:t>
      </w:r>
    </w:p>
    <w:p w14:paraId="2AE48282" w14:textId="77777777" w:rsidR="009017CA" w:rsidRPr="009017CA" w:rsidRDefault="009017CA" w:rsidP="003C6EAB">
      <w:pPr>
        <w:pStyle w:val="EndNoteBibliography"/>
        <w:spacing w:line="480" w:lineRule="auto"/>
        <w:ind w:left="720" w:hanging="720"/>
        <w:rPr>
          <w:noProof/>
        </w:rPr>
      </w:pPr>
      <w:r w:rsidRPr="009017CA">
        <w:rPr>
          <w:noProof/>
        </w:rPr>
        <w:t>[28]</w:t>
      </w:r>
      <w:r w:rsidRPr="009017CA">
        <w:rPr>
          <w:noProof/>
        </w:rPr>
        <w:tab/>
        <w:t xml:space="preserve">F. J. Fananas, A. Mendoza, T. Arto, B. Temelli, F. Rodriguez, </w:t>
      </w:r>
      <w:r w:rsidRPr="009017CA">
        <w:rPr>
          <w:i/>
          <w:noProof/>
        </w:rPr>
        <w:t xml:space="preserve">Angew. Chem. Int. Ed. Engl. </w:t>
      </w:r>
      <w:r w:rsidRPr="009017CA">
        <w:rPr>
          <w:b/>
          <w:noProof/>
        </w:rPr>
        <w:t>2012</w:t>
      </w:r>
      <w:r w:rsidRPr="009017CA">
        <w:rPr>
          <w:noProof/>
        </w:rPr>
        <w:t xml:space="preserve">, </w:t>
      </w:r>
      <w:r w:rsidRPr="009017CA">
        <w:rPr>
          <w:i/>
          <w:noProof/>
        </w:rPr>
        <w:t>51</w:t>
      </w:r>
      <w:r w:rsidRPr="009017CA">
        <w:rPr>
          <w:noProof/>
        </w:rPr>
        <w:t>, 4930–4933.</w:t>
      </w:r>
    </w:p>
    <w:p w14:paraId="45390D53" w14:textId="52F20CDE" w:rsidR="00D67970" w:rsidRPr="00E0359E" w:rsidRDefault="004F2DA3" w:rsidP="003C6EAB">
      <w:pPr>
        <w:pStyle w:val="EndNoteBibliography"/>
        <w:spacing w:line="480" w:lineRule="auto"/>
        <w:ind w:left="720" w:hanging="720"/>
        <w:rPr>
          <w:noProof/>
        </w:rPr>
      </w:pPr>
      <w:r>
        <w:fldChar w:fldCharType="end"/>
      </w:r>
    </w:p>
    <w:sectPr w:rsidR="00D67970" w:rsidRPr="00E0359E" w:rsidSect="00995FF3">
      <w:headerReference w:type="even" r:id="rId14"/>
      <w:headerReference w:type="default" r:id="rId15"/>
      <w:pgSz w:w="12240" w:h="15840"/>
      <w:pgMar w:top="1584" w:right="1440" w:bottom="1584" w:left="201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73B3C" w14:textId="77777777" w:rsidR="002C76AA" w:rsidRDefault="002C76AA" w:rsidP="004B6C7E">
      <w:r>
        <w:separator/>
      </w:r>
    </w:p>
  </w:endnote>
  <w:endnote w:type="continuationSeparator" w:id="0">
    <w:p w14:paraId="2DA09E4A" w14:textId="77777777" w:rsidR="002C76AA" w:rsidRDefault="002C76AA" w:rsidP="004B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DD87C" w14:textId="77777777" w:rsidR="002C76AA" w:rsidRDefault="002C76AA" w:rsidP="004B6C7E">
      <w:r>
        <w:separator/>
      </w:r>
    </w:p>
  </w:footnote>
  <w:footnote w:type="continuationSeparator" w:id="0">
    <w:p w14:paraId="3572C9A4" w14:textId="77777777" w:rsidR="002C76AA" w:rsidRDefault="002C76AA" w:rsidP="004B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85300019"/>
      <w:docPartObj>
        <w:docPartGallery w:val="Page Numbers (Top of Page)"/>
        <w:docPartUnique/>
      </w:docPartObj>
    </w:sdtPr>
    <w:sdtEndPr>
      <w:rPr>
        <w:rStyle w:val="PageNumber"/>
      </w:rPr>
    </w:sdtEndPr>
    <w:sdtContent>
      <w:p w14:paraId="29F73944" w14:textId="5C66B217" w:rsidR="00295EBC" w:rsidRDefault="00295EBC" w:rsidP="00D039F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0911A8" w14:textId="77777777" w:rsidR="00295EBC" w:rsidRDefault="00295EBC" w:rsidP="004B6C7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47704639"/>
      <w:docPartObj>
        <w:docPartGallery w:val="Page Numbers (Top of Page)"/>
        <w:docPartUnique/>
      </w:docPartObj>
    </w:sdtPr>
    <w:sdtEndPr>
      <w:rPr>
        <w:rStyle w:val="PageNumber"/>
      </w:rPr>
    </w:sdtEndPr>
    <w:sdtContent>
      <w:p w14:paraId="1A7A48C3" w14:textId="2C40AE03" w:rsidR="00295EBC" w:rsidRDefault="00295EBC" w:rsidP="00D039F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AA86D6A" w14:textId="725F4756" w:rsidR="00295EBC" w:rsidRPr="0088222A" w:rsidRDefault="007D1EF8" w:rsidP="00552751">
    <w:pPr>
      <w:pStyle w:val="Header"/>
      <w:ind w:right="360" w:firstLine="360"/>
      <w:jc w:val="center"/>
      <w:rPr>
        <w:i/>
        <w:sz w:val="18"/>
      </w:rPr>
    </w:pPr>
    <w:r w:rsidRPr="0088222A">
      <w:rPr>
        <w:i/>
        <w:sz w:val="20"/>
      </w:rPr>
      <w:t>Ch</w:t>
    </w:r>
    <w:r w:rsidR="0088222A">
      <w:rPr>
        <w:i/>
        <w:sz w:val="20"/>
      </w:rPr>
      <w:t>.</w:t>
    </w:r>
    <w:r w:rsidRPr="0088222A">
      <w:rPr>
        <w:i/>
        <w:sz w:val="20"/>
      </w:rPr>
      <w:t xml:space="preserve"> 1 </w:t>
    </w:r>
    <w:r w:rsidR="0088222A">
      <w:rPr>
        <w:i/>
        <w:sz w:val="20"/>
      </w:rPr>
      <w:t>– Natural Products as Inspiration for the Synthesis of Bioactive Spirocycles in Drug Discovery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B67"/>
    <w:multiLevelType w:val="multilevel"/>
    <w:tmpl w:val="3098BD5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DA184D"/>
    <w:multiLevelType w:val="multilevel"/>
    <w:tmpl w:val="DC623D6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F141BD"/>
    <w:multiLevelType w:val="multilevel"/>
    <w:tmpl w:val="51E429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245A51"/>
    <w:multiLevelType w:val="multilevel"/>
    <w:tmpl w:val="23C6D02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6F577D"/>
    <w:multiLevelType w:val="multilevel"/>
    <w:tmpl w:val="3800E2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7055F3"/>
    <w:multiLevelType w:val="multilevel"/>
    <w:tmpl w:val="106C62DA"/>
    <w:lvl w:ilvl="0">
      <w:start w:val="1"/>
      <w:numFmt w:val="decimal"/>
      <w:lvlText w:val="%1"/>
      <w:lvlJc w:val="left"/>
      <w:pPr>
        <w:ind w:left="1440" w:hanging="1440"/>
      </w:pPr>
      <w:rPr>
        <w:rFonts w:hint="default"/>
        <w:b/>
      </w:rPr>
    </w:lvl>
    <w:lvl w:ilvl="1">
      <w:start w:val="1"/>
      <w:numFmt w:val="decimal"/>
      <w:lvlText w:val="%1.%2"/>
      <w:lvlJc w:val="left"/>
      <w:pPr>
        <w:ind w:left="1440" w:hanging="1440"/>
      </w:pPr>
      <w:rPr>
        <w:rFonts w:hint="default"/>
        <w:b/>
      </w:rPr>
    </w:lvl>
    <w:lvl w:ilvl="2">
      <w:start w:val="1"/>
      <w:numFmt w:val="decimal"/>
      <w:lvlText w:val="%1.%2.%3"/>
      <w:lvlJc w:val="left"/>
      <w:pPr>
        <w:ind w:left="1440" w:hanging="144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78FD64B8"/>
    <w:multiLevelType w:val="multilevel"/>
    <w:tmpl w:val="619E447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5"/>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ngewandte Chemi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wsvxww5frswrrerfdmvd2dj05ff5fzrsw25&quot;&gt;Untitled Library&lt;record-ids&gt;&lt;item&gt;1&lt;/item&gt;&lt;item&gt;2&lt;/item&gt;&lt;item&gt;5&lt;/item&gt;&lt;item&gt;6&lt;/item&gt;&lt;item&gt;7&lt;/item&gt;&lt;item&gt;8&lt;/item&gt;&lt;item&gt;9&lt;/item&gt;&lt;item&gt;10&lt;/item&gt;&lt;item&gt;11&lt;/item&gt;&lt;item&gt;12&lt;/item&gt;&lt;item&gt;13&lt;/item&gt;&lt;item&gt;15&lt;/item&gt;&lt;item&gt;16&lt;/item&gt;&lt;item&gt;17&lt;/item&gt;&lt;item&gt;18&lt;/item&gt;&lt;item&gt;19&lt;/item&gt;&lt;item&gt;24&lt;/item&gt;&lt;item&gt;89&lt;/item&gt;&lt;item&gt;91&lt;/item&gt;&lt;item&gt;92&lt;/item&gt;&lt;item&gt;95&lt;/item&gt;&lt;item&gt;97&lt;/item&gt;&lt;/record-ids&gt;&lt;/item&gt;&lt;item db-id=&quot;sadv5asw39pssgef5axpzaahwzvx5wdawz2r&quot;&gt;DissertationLibrary&lt;record-ids&gt;&lt;item&gt;12&lt;/item&gt;&lt;item&gt;47&lt;/item&gt;&lt;item&gt;49&lt;/item&gt;&lt;item&gt;50&lt;/item&gt;&lt;item&gt;51&lt;/item&gt;&lt;item&gt;89&lt;/item&gt;&lt;item&gt;145&lt;/item&gt;&lt;item&gt;636&lt;/item&gt;&lt;item&gt;637&lt;/item&gt;&lt;item&gt;638&lt;/item&gt;&lt;item&gt;639&lt;/item&gt;&lt;item&gt;640&lt;/item&gt;&lt;item&gt;641&lt;/item&gt;&lt;item&gt;642&lt;/item&gt;&lt;item&gt;745&lt;/item&gt;&lt;item&gt;746&lt;/item&gt;&lt;item&gt;747&lt;/item&gt;&lt;item&gt;748&lt;/item&gt;&lt;item&gt;749&lt;/item&gt;&lt;item&gt;750&lt;/item&gt;&lt;item&gt;751&lt;/item&gt;&lt;/record-ids&gt;&lt;/item&gt;&lt;/Libraries&gt;"/>
  </w:docVars>
  <w:rsids>
    <w:rsidRoot w:val="004B6C7E"/>
    <w:rsid w:val="0000052F"/>
    <w:rsid w:val="000164F5"/>
    <w:rsid w:val="00026BE9"/>
    <w:rsid w:val="000423A9"/>
    <w:rsid w:val="00057C47"/>
    <w:rsid w:val="00065F6F"/>
    <w:rsid w:val="00087FD1"/>
    <w:rsid w:val="00095174"/>
    <w:rsid w:val="000C54CF"/>
    <w:rsid w:val="001378F5"/>
    <w:rsid w:val="0014390D"/>
    <w:rsid w:val="00185994"/>
    <w:rsid w:val="00186243"/>
    <w:rsid w:val="001D52A6"/>
    <w:rsid w:val="001E73D3"/>
    <w:rsid w:val="001F2D69"/>
    <w:rsid w:val="00200BAC"/>
    <w:rsid w:val="00217F82"/>
    <w:rsid w:val="00270682"/>
    <w:rsid w:val="0027143F"/>
    <w:rsid w:val="0027428C"/>
    <w:rsid w:val="00295EBC"/>
    <w:rsid w:val="002C7538"/>
    <w:rsid w:val="002C76AA"/>
    <w:rsid w:val="002D7B06"/>
    <w:rsid w:val="002E6239"/>
    <w:rsid w:val="00310AF6"/>
    <w:rsid w:val="00320285"/>
    <w:rsid w:val="00321631"/>
    <w:rsid w:val="003413E8"/>
    <w:rsid w:val="00366C1A"/>
    <w:rsid w:val="00374FD9"/>
    <w:rsid w:val="0038304D"/>
    <w:rsid w:val="00393237"/>
    <w:rsid w:val="003B41F8"/>
    <w:rsid w:val="003C5A85"/>
    <w:rsid w:val="003C6EAB"/>
    <w:rsid w:val="003D2BBD"/>
    <w:rsid w:val="003E2D82"/>
    <w:rsid w:val="003F7A93"/>
    <w:rsid w:val="004059BE"/>
    <w:rsid w:val="00436704"/>
    <w:rsid w:val="00445270"/>
    <w:rsid w:val="004505D8"/>
    <w:rsid w:val="00466319"/>
    <w:rsid w:val="004A1E1C"/>
    <w:rsid w:val="004A2C5A"/>
    <w:rsid w:val="004B4419"/>
    <w:rsid w:val="004B6C7E"/>
    <w:rsid w:val="004C38BB"/>
    <w:rsid w:val="004D1B3C"/>
    <w:rsid w:val="004E1814"/>
    <w:rsid w:val="004F2DA3"/>
    <w:rsid w:val="005027D5"/>
    <w:rsid w:val="00525E0F"/>
    <w:rsid w:val="00542252"/>
    <w:rsid w:val="00545934"/>
    <w:rsid w:val="005476DA"/>
    <w:rsid w:val="0055105D"/>
    <w:rsid w:val="00552751"/>
    <w:rsid w:val="005540FB"/>
    <w:rsid w:val="00564CD0"/>
    <w:rsid w:val="005711A4"/>
    <w:rsid w:val="00576634"/>
    <w:rsid w:val="00577C13"/>
    <w:rsid w:val="0058415B"/>
    <w:rsid w:val="00590437"/>
    <w:rsid w:val="005C69EE"/>
    <w:rsid w:val="005C73A3"/>
    <w:rsid w:val="005D1858"/>
    <w:rsid w:val="005D6177"/>
    <w:rsid w:val="0060006E"/>
    <w:rsid w:val="0060219D"/>
    <w:rsid w:val="006916B3"/>
    <w:rsid w:val="006C1ACB"/>
    <w:rsid w:val="006E5F60"/>
    <w:rsid w:val="00746387"/>
    <w:rsid w:val="0076067C"/>
    <w:rsid w:val="007622F3"/>
    <w:rsid w:val="00782CB0"/>
    <w:rsid w:val="00790ABA"/>
    <w:rsid w:val="00792271"/>
    <w:rsid w:val="00794E7C"/>
    <w:rsid w:val="007D1EF8"/>
    <w:rsid w:val="007D5CBE"/>
    <w:rsid w:val="007E7CD1"/>
    <w:rsid w:val="00832809"/>
    <w:rsid w:val="00851E46"/>
    <w:rsid w:val="00853A1A"/>
    <w:rsid w:val="0088222A"/>
    <w:rsid w:val="00884793"/>
    <w:rsid w:val="008A15C4"/>
    <w:rsid w:val="008A5D82"/>
    <w:rsid w:val="008D2F34"/>
    <w:rsid w:val="008E329B"/>
    <w:rsid w:val="008E74B7"/>
    <w:rsid w:val="009017CA"/>
    <w:rsid w:val="009227FD"/>
    <w:rsid w:val="0094093B"/>
    <w:rsid w:val="00941D5F"/>
    <w:rsid w:val="009610F0"/>
    <w:rsid w:val="0097719C"/>
    <w:rsid w:val="00995FF3"/>
    <w:rsid w:val="009A333E"/>
    <w:rsid w:val="009A6AF1"/>
    <w:rsid w:val="009B6EFE"/>
    <w:rsid w:val="009C0A40"/>
    <w:rsid w:val="009D2F66"/>
    <w:rsid w:val="009F549D"/>
    <w:rsid w:val="00A03CF7"/>
    <w:rsid w:val="00A36C04"/>
    <w:rsid w:val="00A624C5"/>
    <w:rsid w:val="00A62A59"/>
    <w:rsid w:val="00A64822"/>
    <w:rsid w:val="00A94DA9"/>
    <w:rsid w:val="00AB3B5F"/>
    <w:rsid w:val="00AB5FCC"/>
    <w:rsid w:val="00AB77C5"/>
    <w:rsid w:val="00AC221C"/>
    <w:rsid w:val="00AD0832"/>
    <w:rsid w:val="00AE3644"/>
    <w:rsid w:val="00AE448E"/>
    <w:rsid w:val="00B075F3"/>
    <w:rsid w:val="00B2605D"/>
    <w:rsid w:val="00B27461"/>
    <w:rsid w:val="00B43804"/>
    <w:rsid w:val="00B724C4"/>
    <w:rsid w:val="00B87561"/>
    <w:rsid w:val="00BA4912"/>
    <w:rsid w:val="00BE0252"/>
    <w:rsid w:val="00C04553"/>
    <w:rsid w:val="00C04AF2"/>
    <w:rsid w:val="00C11936"/>
    <w:rsid w:val="00C2375E"/>
    <w:rsid w:val="00C40F0C"/>
    <w:rsid w:val="00C45447"/>
    <w:rsid w:val="00C63D72"/>
    <w:rsid w:val="00C64B4B"/>
    <w:rsid w:val="00C7025E"/>
    <w:rsid w:val="00C85C6E"/>
    <w:rsid w:val="00C905D3"/>
    <w:rsid w:val="00C95118"/>
    <w:rsid w:val="00CA2E05"/>
    <w:rsid w:val="00CB0F4B"/>
    <w:rsid w:val="00CB2EBF"/>
    <w:rsid w:val="00CC29D8"/>
    <w:rsid w:val="00CC4CEF"/>
    <w:rsid w:val="00CD637D"/>
    <w:rsid w:val="00CD6D49"/>
    <w:rsid w:val="00CF3201"/>
    <w:rsid w:val="00D039FD"/>
    <w:rsid w:val="00D21F2E"/>
    <w:rsid w:val="00D37A1F"/>
    <w:rsid w:val="00D44BCE"/>
    <w:rsid w:val="00D542C2"/>
    <w:rsid w:val="00D563CC"/>
    <w:rsid w:val="00D67970"/>
    <w:rsid w:val="00D80CF1"/>
    <w:rsid w:val="00DB6406"/>
    <w:rsid w:val="00DC0758"/>
    <w:rsid w:val="00DC652D"/>
    <w:rsid w:val="00DD5E24"/>
    <w:rsid w:val="00E0359E"/>
    <w:rsid w:val="00E647CB"/>
    <w:rsid w:val="00E74165"/>
    <w:rsid w:val="00E953AA"/>
    <w:rsid w:val="00E9799C"/>
    <w:rsid w:val="00EB03F0"/>
    <w:rsid w:val="00EC4B49"/>
    <w:rsid w:val="00EE09C1"/>
    <w:rsid w:val="00EE2D01"/>
    <w:rsid w:val="00EE3882"/>
    <w:rsid w:val="00F103A5"/>
    <w:rsid w:val="00F31277"/>
    <w:rsid w:val="00F5086D"/>
    <w:rsid w:val="00F54615"/>
    <w:rsid w:val="00F66841"/>
    <w:rsid w:val="00F66D66"/>
    <w:rsid w:val="00F72A3C"/>
    <w:rsid w:val="00F85449"/>
    <w:rsid w:val="00FC4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1055"/>
  <w15:chartTrackingRefBased/>
  <w15:docId w15:val="{8173A5E5-FA51-9A45-934B-FE513752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C7E"/>
    <w:pPr>
      <w:tabs>
        <w:tab w:val="center" w:pos="4680"/>
        <w:tab w:val="right" w:pos="9360"/>
      </w:tabs>
    </w:pPr>
  </w:style>
  <w:style w:type="character" w:customStyle="1" w:styleId="HeaderChar">
    <w:name w:val="Header Char"/>
    <w:basedOn w:val="DefaultParagraphFont"/>
    <w:link w:val="Header"/>
    <w:uiPriority w:val="99"/>
    <w:rsid w:val="004B6C7E"/>
  </w:style>
  <w:style w:type="character" w:styleId="PageNumber">
    <w:name w:val="page number"/>
    <w:basedOn w:val="DefaultParagraphFont"/>
    <w:uiPriority w:val="99"/>
    <w:semiHidden/>
    <w:unhideWhenUsed/>
    <w:rsid w:val="004B6C7E"/>
  </w:style>
  <w:style w:type="paragraph" w:styleId="Title">
    <w:name w:val="Title"/>
    <w:basedOn w:val="Normal"/>
    <w:next w:val="Normal"/>
    <w:link w:val="TitleChar"/>
    <w:uiPriority w:val="10"/>
    <w:qFormat/>
    <w:rsid w:val="004B6C7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C7E"/>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B6C7E"/>
    <w:pPr>
      <w:ind w:left="720"/>
      <w:contextualSpacing/>
    </w:pPr>
  </w:style>
  <w:style w:type="paragraph" w:customStyle="1" w:styleId="RSCB04AHeadingSection">
    <w:name w:val="RSC B04 A Heading (Section)"/>
    <w:basedOn w:val="Normal"/>
    <w:link w:val="RSCB04AHeadingSectionChar"/>
    <w:qFormat/>
    <w:rsid w:val="00F54615"/>
    <w:pPr>
      <w:spacing w:before="400" w:after="80"/>
    </w:pPr>
    <w:rPr>
      <w:b/>
      <w:noProof/>
      <w:szCs w:val="22"/>
    </w:rPr>
  </w:style>
  <w:style w:type="character" w:customStyle="1" w:styleId="RSCB04AHeadingSectionChar">
    <w:name w:val="RSC B04 A Heading (Section) Char"/>
    <w:basedOn w:val="DefaultParagraphFont"/>
    <w:link w:val="RSCB04AHeadingSection"/>
    <w:rsid w:val="00F54615"/>
    <w:rPr>
      <w:b/>
      <w:noProof/>
      <w:szCs w:val="22"/>
    </w:rPr>
  </w:style>
  <w:style w:type="paragraph" w:customStyle="1" w:styleId="SchemeCaption">
    <w:name w:val="SchemeCaption"/>
    <w:basedOn w:val="Normal"/>
    <w:rsid w:val="00F54615"/>
    <w:pPr>
      <w:spacing w:before="230" w:after="460" w:line="180" w:lineRule="exact"/>
      <w:jc w:val="both"/>
    </w:pPr>
    <w:rPr>
      <w:rFonts w:ascii="Arial" w:eastAsia="MS Mincho" w:hAnsi="Arial" w:cs="Times New Roman"/>
      <w:noProof/>
      <w:sz w:val="14"/>
      <w:szCs w:val="14"/>
      <w:lang w:eastAsia="ja-JP"/>
    </w:rPr>
  </w:style>
  <w:style w:type="paragraph" w:styleId="NormalWeb">
    <w:name w:val="Normal (Web)"/>
    <w:basedOn w:val="Normal"/>
    <w:uiPriority w:val="99"/>
    <w:semiHidden/>
    <w:unhideWhenUsed/>
    <w:rsid w:val="00D67970"/>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4F2DA3"/>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4F2DA3"/>
    <w:rPr>
      <w:rFonts w:ascii="Calibri" w:hAnsi="Calibri" w:cs="Calibri"/>
    </w:rPr>
  </w:style>
  <w:style w:type="paragraph" w:customStyle="1" w:styleId="EndNoteBibliography">
    <w:name w:val="EndNote Bibliography"/>
    <w:basedOn w:val="Normal"/>
    <w:link w:val="EndNoteBibliographyChar"/>
    <w:rsid w:val="004F2DA3"/>
    <w:pPr>
      <w:jc w:val="both"/>
    </w:pPr>
    <w:rPr>
      <w:rFonts w:ascii="Calibri" w:hAnsi="Calibri" w:cs="Calibri"/>
    </w:rPr>
  </w:style>
  <w:style w:type="character" w:customStyle="1" w:styleId="EndNoteBibliographyChar">
    <w:name w:val="EndNote Bibliography Char"/>
    <w:basedOn w:val="DefaultParagraphFont"/>
    <w:link w:val="EndNoteBibliography"/>
    <w:rsid w:val="004F2DA3"/>
    <w:rPr>
      <w:rFonts w:ascii="Calibri" w:hAnsi="Calibri" w:cs="Calibri"/>
    </w:rPr>
  </w:style>
  <w:style w:type="paragraph" w:styleId="Footer">
    <w:name w:val="footer"/>
    <w:basedOn w:val="Normal"/>
    <w:link w:val="FooterChar"/>
    <w:uiPriority w:val="99"/>
    <w:unhideWhenUsed/>
    <w:rsid w:val="00552751"/>
    <w:pPr>
      <w:tabs>
        <w:tab w:val="center" w:pos="4680"/>
        <w:tab w:val="right" w:pos="9360"/>
      </w:tabs>
    </w:pPr>
  </w:style>
  <w:style w:type="character" w:customStyle="1" w:styleId="FooterChar">
    <w:name w:val="Footer Char"/>
    <w:basedOn w:val="DefaultParagraphFont"/>
    <w:link w:val="Footer"/>
    <w:uiPriority w:val="99"/>
    <w:rsid w:val="00552751"/>
  </w:style>
  <w:style w:type="paragraph" w:styleId="BalloonText">
    <w:name w:val="Balloon Text"/>
    <w:basedOn w:val="Normal"/>
    <w:link w:val="BalloonTextChar"/>
    <w:uiPriority w:val="99"/>
    <w:semiHidden/>
    <w:unhideWhenUsed/>
    <w:rsid w:val="00B075F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75F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535722">
      <w:bodyDiv w:val="1"/>
      <w:marLeft w:val="0"/>
      <w:marRight w:val="0"/>
      <w:marTop w:val="0"/>
      <w:marBottom w:val="0"/>
      <w:divBdr>
        <w:top w:val="none" w:sz="0" w:space="0" w:color="auto"/>
        <w:left w:val="none" w:sz="0" w:space="0" w:color="auto"/>
        <w:bottom w:val="none" w:sz="0" w:space="0" w:color="auto"/>
        <w:right w:val="none" w:sz="0" w:space="0" w:color="auto"/>
      </w:divBdr>
      <w:divsChild>
        <w:div w:id="384985174">
          <w:marLeft w:val="0"/>
          <w:marRight w:val="0"/>
          <w:marTop w:val="0"/>
          <w:marBottom w:val="0"/>
          <w:divBdr>
            <w:top w:val="none" w:sz="0" w:space="0" w:color="auto"/>
            <w:left w:val="none" w:sz="0" w:space="0" w:color="auto"/>
            <w:bottom w:val="none" w:sz="0" w:space="0" w:color="auto"/>
            <w:right w:val="none" w:sz="0" w:space="0" w:color="auto"/>
          </w:divBdr>
          <w:divsChild>
            <w:div w:id="1130707462">
              <w:marLeft w:val="0"/>
              <w:marRight w:val="0"/>
              <w:marTop w:val="0"/>
              <w:marBottom w:val="0"/>
              <w:divBdr>
                <w:top w:val="none" w:sz="0" w:space="0" w:color="auto"/>
                <w:left w:val="none" w:sz="0" w:space="0" w:color="auto"/>
                <w:bottom w:val="none" w:sz="0" w:space="0" w:color="auto"/>
                <w:right w:val="none" w:sz="0" w:space="0" w:color="auto"/>
              </w:divBdr>
              <w:divsChild>
                <w:div w:id="126453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878">
      <w:bodyDiv w:val="1"/>
      <w:marLeft w:val="0"/>
      <w:marRight w:val="0"/>
      <w:marTop w:val="0"/>
      <w:marBottom w:val="0"/>
      <w:divBdr>
        <w:top w:val="none" w:sz="0" w:space="0" w:color="auto"/>
        <w:left w:val="none" w:sz="0" w:space="0" w:color="auto"/>
        <w:bottom w:val="none" w:sz="0" w:space="0" w:color="auto"/>
        <w:right w:val="none" w:sz="0" w:space="0" w:color="auto"/>
      </w:divBdr>
      <w:divsChild>
        <w:div w:id="1288466787">
          <w:marLeft w:val="0"/>
          <w:marRight w:val="0"/>
          <w:marTop w:val="0"/>
          <w:marBottom w:val="0"/>
          <w:divBdr>
            <w:top w:val="none" w:sz="0" w:space="0" w:color="auto"/>
            <w:left w:val="none" w:sz="0" w:space="0" w:color="auto"/>
            <w:bottom w:val="none" w:sz="0" w:space="0" w:color="auto"/>
            <w:right w:val="none" w:sz="0" w:space="0" w:color="auto"/>
          </w:divBdr>
          <w:divsChild>
            <w:div w:id="1405647108">
              <w:marLeft w:val="0"/>
              <w:marRight w:val="0"/>
              <w:marTop w:val="0"/>
              <w:marBottom w:val="0"/>
              <w:divBdr>
                <w:top w:val="none" w:sz="0" w:space="0" w:color="auto"/>
                <w:left w:val="none" w:sz="0" w:space="0" w:color="auto"/>
                <w:bottom w:val="none" w:sz="0" w:space="0" w:color="auto"/>
                <w:right w:val="none" w:sz="0" w:space="0" w:color="auto"/>
              </w:divBdr>
              <w:divsChild>
                <w:div w:id="169996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8172</Words>
  <Characters>46586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Hunter, Arianne C.</dc:creator>
  <cp:keywords/>
  <dc:description/>
  <cp:lastModifiedBy>Hunter, Arianne C.</cp:lastModifiedBy>
  <cp:revision>2</cp:revision>
  <cp:lastPrinted>2019-03-25T01:25:00Z</cp:lastPrinted>
  <dcterms:created xsi:type="dcterms:W3CDTF">2019-05-08T18:28:00Z</dcterms:created>
  <dcterms:modified xsi:type="dcterms:W3CDTF">2019-05-08T18:28:00Z</dcterms:modified>
</cp:coreProperties>
</file>